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018AF" w14:textId="2EF80181" w:rsidR="003C72EC" w:rsidRDefault="003C72EC" w:rsidP="003C72EC">
      <w:pPr>
        <w:tabs>
          <w:tab w:val="left" w:pos="1276"/>
          <w:tab w:val="center" w:pos="4762"/>
        </w:tabs>
        <w:jc w:val="center"/>
        <w:rPr>
          <w:rFonts w:ascii="Arial" w:hAnsi="Arial" w:cs="Arial"/>
          <w:b/>
          <w:bCs/>
          <w:color w:val="000000" w:themeColor="text1"/>
          <w:sz w:val="18"/>
          <w:szCs w:val="18"/>
        </w:rPr>
      </w:pPr>
    </w:p>
    <w:p w14:paraId="1632CE00" w14:textId="3EA9CC8A" w:rsidR="003C72EC" w:rsidRPr="003C72EC" w:rsidRDefault="003C72EC" w:rsidP="003C72EC">
      <w:pPr>
        <w:tabs>
          <w:tab w:val="left" w:pos="1276"/>
          <w:tab w:val="center" w:pos="4762"/>
        </w:tabs>
        <w:jc w:val="center"/>
        <w:rPr>
          <w:rFonts w:ascii="Arial" w:hAnsi="Arial" w:cs="Arial"/>
          <w:b/>
          <w:bCs/>
          <w:i/>
          <w:color w:val="000000" w:themeColor="text1"/>
          <w:sz w:val="18"/>
          <w:szCs w:val="18"/>
          <w:lang w:val="en-GB"/>
        </w:rPr>
      </w:pPr>
      <w:r w:rsidRPr="003C72EC">
        <w:rPr>
          <w:rFonts w:ascii="Arial" w:hAnsi="Arial" w:cs="Arial"/>
          <w:b/>
          <w:bCs/>
          <w:i/>
          <w:color w:val="000000" w:themeColor="text1"/>
          <w:sz w:val="18"/>
          <w:szCs w:val="18"/>
          <w:lang w:val="en-GB"/>
        </w:rPr>
        <w:t xml:space="preserve">PROGRAMME </w:t>
      </w:r>
      <w:r>
        <w:rPr>
          <w:rFonts w:ascii="Arial" w:hAnsi="Arial" w:cs="Arial"/>
          <w:b/>
          <w:bCs/>
          <w:i/>
          <w:color w:val="000000" w:themeColor="text1"/>
          <w:sz w:val="18"/>
          <w:szCs w:val="18"/>
          <w:lang w:val="en-GB"/>
        </w:rPr>
        <w:t>REGIONAL</w:t>
      </w:r>
      <w:r w:rsidRPr="003C72EC">
        <w:rPr>
          <w:rFonts w:ascii="Arial" w:hAnsi="Arial" w:cs="Arial"/>
          <w:b/>
          <w:bCs/>
          <w:i/>
          <w:color w:val="000000" w:themeColor="text1"/>
          <w:sz w:val="18"/>
          <w:szCs w:val="18"/>
          <w:lang w:val="en-GB"/>
        </w:rPr>
        <w:t xml:space="preserve"> FEDER</w:t>
      </w:r>
      <w:r>
        <w:rPr>
          <w:rFonts w:ascii="Arial" w:hAnsi="Arial" w:cs="Arial"/>
          <w:b/>
          <w:bCs/>
          <w:i/>
          <w:color w:val="000000" w:themeColor="text1"/>
          <w:sz w:val="18"/>
          <w:szCs w:val="18"/>
          <w:lang w:val="en-GB"/>
        </w:rPr>
        <w:t>/FSE+/FTJ 2021-2027</w:t>
      </w:r>
    </w:p>
    <w:p w14:paraId="3615A1FA" w14:textId="3FB21344" w:rsidR="003C72EC" w:rsidRPr="003C72EC" w:rsidRDefault="003C72EC" w:rsidP="003C72EC">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 xml:space="preserve">Région </w:t>
      </w:r>
      <w:r>
        <w:rPr>
          <w:rFonts w:ascii="Arial" w:hAnsi="Arial" w:cs="Arial"/>
          <w:b/>
          <w:bCs/>
          <w:i/>
          <w:color w:val="000000" w:themeColor="text1"/>
          <w:sz w:val="18"/>
          <w:szCs w:val="18"/>
        </w:rPr>
        <w:t>Hauts-de-France</w:t>
      </w:r>
    </w:p>
    <w:p w14:paraId="76F3D4B3" w14:textId="353E627F" w:rsidR="003C72EC" w:rsidRPr="003C72EC" w:rsidRDefault="003C72EC" w:rsidP="003C72EC">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 xml:space="preserve">Proposition de modification du Document de Mise en Œuvre (DOMO) </w:t>
      </w:r>
      <w:r w:rsidR="002041A7">
        <w:rPr>
          <w:rFonts w:ascii="Arial" w:hAnsi="Arial" w:cs="Arial"/>
          <w:b/>
          <w:bCs/>
          <w:i/>
          <w:color w:val="000000" w:themeColor="text1"/>
          <w:sz w:val="18"/>
          <w:szCs w:val="18"/>
        </w:rPr>
        <w:t>au comité de programmation du 27 juin 2024</w:t>
      </w:r>
    </w:p>
    <w:p w14:paraId="0333D1EA" w14:textId="015C4151" w:rsidR="003C72EC" w:rsidRDefault="003C72EC" w:rsidP="003C72EC">
      <w:pPr>
        <w:tabs>
          <w:tab w:val="left" w:pos="1276"/>
          <w:tab w:val="center" w:pos="4762"/>
        </w:tabs>
        <w:jc w:val="center"/>
        <w:rPr>
          <w:rFonts w:ascii="Arial" w:hAnsi="Arial" w:cs="Arial"/>
          <w:b/>
          <w:bCs/>
          <w:i/>
          <w:color w:val="000000" w:themeColor="text1"/>
          <w:sz w:val="18"/>
          <w:szCs w:val="18"/>
        </w:rPr>
      </w:pPr>
      <w:proofErr w:type="gramStart"/>
      <w:r w:rsidRPr="003C72EC">
        <w:rPr>
          <w:rFonts w:ascii="Arial" w:hAnsi="Arial" w:cs="Arial"/>
          <w:b/>
          <w:bCs/>
          <w:i/>
          <w:color w:val="000000" w:themeColor="text1"/>
          <w:sz w:val="18"/>
          <w:szCs w:val="18"/>
        </w:rPr>
        <w:t>du</w:t>
      </w:r>
      <w:proofErr w:type="gramEnd"/>
      <w:r w:rsidRPr="003C72EC">
        <w:rPr>
          <w:rFonts w:ascii="Arial" w:hAnsi="Arial" w:cs="Arial"/>
          <w:b/>
          <w:bCs/>
          <w:i/>
          <w:color w:val="000000" w:themeColor="text1"/>
          <w:sz w:val="18"/>
          <w:szCs w:val="18"/>
        </w:rPr>
        <w:t xml:space="preserve"> Programme </w:t>
      </w:r>
      <w:r>
        <w:rPr>
          <w:rFonts w:ascii="Arial" w:hAnsi="Arial" w:cs="Arial"/>
          <w:b/>
          <w:bCs/>
          <w:i/>
          <w:color w:val="000000" w:themeColor="text1"/>
          <w:sz w:val="18"/>
          <w:szCs w:val="18"/>
        </w:rPr>
        <w:t>Régional</w:t>
      </w:r>
      <w:r w:rsidRPr="003C72EC">
        <w:rPr>
          <w:rFonts w:ascii="Arial" w:hAnsi="Arial" w:cs="Arial"/>
          <w:b/>
          <w:bCs/>
          <w:i/>
          <w:color w:val="000000" w:themeColor="text1"/>
          <w:sz w:val="18"/>
          <w:szCs w:val="18"/>
        </w:rPr>
        <w:t xml:space="preserve"> adopté par la commission européenne le </w:t>
      </w:r>
      <w:r>
        <w:rPr>
          <w:rFonts w:ascii="Arial" w:hAnsi="Arial" w:cs="Arial"/>
          <w:b/>
          <w:bCs/>
          <w:i/>
          <w:color w:val="000000" w:themeColor="text1"/>
          <w:sz w:val="18"/>
          <w:szCs w:val="18"/>
        </w:rPr>
        <w:t>06 octobre 2022</w:t>
      </w:r>
    </w:p>
    <w:p w14:paraId="4B4264EA" w14:textId="41ED07A5" w:rsidR="003C72EC" w:rsidRDefault="003C72EC" w:rsidP="003C72EC">
      <w:pPr>
        <w:tabs>
          <w:tab w:val="left" w:pos="1276"/>
          <w:tab w:val="center" w:pos="4762"/>
        </w:tabs>
        <w:rPr>
          <w:rFonts w:ascii="Arial" w:hAnsi="Arial" w:cs="Arial"/>
          <w:b/>
          <w:bCs/>
          <w:i/>
          <w:color w:val="000000" w:themeColor="text1"/>
          <w:sz w:val="18"/>
          <w:szCs w:val="18"/>
        </w:rPr>
      </w:pPr>
    </w:p>
    <w:p w14:paraId="650A4CB4" w14:textId="659E10FC" w:rsidR="003C72EC" w:rsidRPr="003C72EC" w:rsidRDefault="003C72EC" w:rsidP="003C72EC">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Objectif stratégique</w:t>
      </w:r>
      <w:r w:rsidRPr="003C72EC">
        <w:rPr>
          <w:rFonts w:ascii="Arial" w:hAnsi="Arial" w:cs="Arial"/>
          <w:b/>
          <w:bCs/>
          <w:i/>
          <w:color w:val="000000" w:themeColor="text1"/>
          <w:sz w:val="18"/>
          <w:szCs w:val="18"/>
        </w:rPr>
        <w:t xml:space="preserve"> : </w:t>
      </w:r>
      <w:r w:rsidR="002A769C">
        <w:rPr>
          <w:rFonts w:ascii="Arial" w:hAnsi="Arial" w:cs="Arial"/>
          <w:b/>
          <w:bCs/>
          <w:i/>
          <w:color w:val="000000" w:themeColor="text1"/>
          <w:sz w:val="18"/>
          <w:szCs w:val="18"/>
        </w:rPr>
        <w:t>2 – Une Europe plus verte, résiliente et à faibles émissions de carbone évoluant vers une économie à zéro émission nette de carbone, par la promotion d’une transition énergétique propre et équitable, des investissements verts et bleus, de l’économie circulaire, de l’atténuation du changement climatique et de l’adaptation à celui-ci, de la prévention et de la gestion des risques, et d’une mobilité urbaine durable</w:t>
      </w:r>
    </w:p>
    <w:p w14:paraId="572D7EF7" w14:textId="033FE419" w:rsidR="003C72EC" w:rsidRPr="003C72EC" w:rsidRDefault="003C72EC" w:rsidP="003C72EC">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Priorité</w:t>
      </w:r>
      <w:r w:rsidRPr="003C72EC">
        <w:rPr>
          <w:rFonts w:ascii="Arial" w:hAnsi="Arial" w:cs="Arial"/>
          <w:b/>
          <w:bCs/>
          <w:i/>
          <w:color w:val="000000" w:themeColor="text1"/>
          <w:sz w:val="18"/>
          <w:szCs w:val="18"/>
        </w:rPr>
        <w:t xml:space="preserve"> : </w:t>
      </w:r>
      <w:r w:rsidR="002A769C">
        <w:rPr>
          <w:rFonts w:ascii="Arial" w:hAnsi="Arial" w:cs="Arial"/>
          <w:b/>
          <w:bCs/>
          <w:i/>
          <w:color w:val="000000" w:themeColor="text1"/>
          <w:sz w:val="18"/>
          <w:szCs w:val="18"/>
        </w:rPr>
        <w:t>5 – Renforcement de la transition écologique des Hauts-de-France</w:t>
      </w:r>
    </w:p>
    <w:p w14:paraId="076CA0F3" w14:textId="0CC0FD28" w:rsidR="003C72EC" w:rsidRPr="003C72EC" w:rsidRDefault="003C72EC" w:rsidP="003C72EC">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 xml:space="preserve">Objectif spécifique : </w:t>
      </w:r>
      <w:r w:rsidR="002A769C">
        <w:rPr>
          <w:rFonts w:ascii="Arial" w:hAnsi="Arial" w:cs="Arial"/>
          <w:b/>
          <w:bCs/>
          <w:i/>
          <w:color w:val="000000" w:themeColor="text1"/>
          <w:sz w:val="18"/>
          <w:szCs w:val="18"/>
        </w:rPr>
        <w:t>2.4 – Favoriser l’adaptation au changement climatique, la prévention des risques de catastrophes et la résilience, en tenant compte des approches fondées sur les écosystèmes</w:t>
      </w:r>
    </w:p>
    <w:p w14:paraId="6D674E3C" w14:textId="4B8BC499" w:rsidR="003C72EC" w:rsidRPr="003C72EC" w:rsidRDefault="003C72EC" w:rsidP="003C72EC">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Fiche-action concernée</w:t>
      </w:r>
      <w:r w:rsidRPr="003C72EC">
        <w:rPr>
          <w:rFonts w:ascii="Arial" w:hAnsi="Arial" w:cs="Arial"/>
          <w:b/>
          <w:bCs/>
          <w:i/>
          <w:color w:val="000000" w:themeColor="text1"/>
          <w:sz w:val="18"/>
          <w:szCs w:val="18"/>
        </w:rPr>
        <w:t> :</w:t>
      </w:r>
      <w:r w:rsidR="002A769C">
        <w:rPr>
          <w:rFonts w:ascii="Arial" w:hAnsi="Arial" w:cs="Arial"/>
          <w:b/>
          <w:bCs/>
          <w:i/>
          <w:color w:val="000000" w:themeColor="text1"/>
          <w:sz w:val="18"/>
          <w:szCs w:val="18"/>
        </w:rPr>
        <w:t xml:space="preserve"> Type d’action 1 – Sous-action 4 : </w:t>
      </w:r>
      <w:bookmarkStart w:id="0" w:name="_GoBack"/>
      <w:r w:rsidR="002A769C">
        <w:rPr>
          <w:rFonts w:ascii="Arial" w:hAnsi="Arial" w:cs="Arial"/>
          <w:b/>
          <w:bCs/>
          <w:i/>
          <w:color w:val="000000" w:themeColor="text1"/>
          <w:sz w:val="18"/>
          <w:szCs w:val="18"/>
        </w:rPr>
        <w:t>Adaptation au changement climatique des territoires urbains et ruraux</w:t>
      </w:r>
    </w:p>
    <w:bookmarkEnd w:id="0"/>
    <w:p w14:paraId="2F314A56" w14:textId="77777777" w:rsidR="003C72EC" w:rsidRPr="003C72EC" w:rsidRDefault="003C72EC" w:rsidP="003C72EC">
      <w:pPr>
        <w:tabs>
          <w:tab w:val="left" w:pos="1276"/>
          <w:tab w:val="center" w:pos="4762"/>
        </w:tabs>
        <w:jc w:val="center"/>
        <w:rPr>
          <w:rFonts w:ascii="Arial" w:hAnsi="Arial" w:cs="Arial"/>
          <w:b/>
          <w:bCs/>
          <w:i/>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4961"/>
      </w:tblGrid>
      <w:tr w:rsidR="003C72EC" w:rsidRPr="003C72EC" w14:paraId="3ADC493A" w14:textId="77777777" w:rsidTr="003C72EC">
        <w:tc>
          <w:tcPr>
            <w:tcW w:w="4815" w:type="dxa"/>
          </w:tcPr>
          <w:p w14:paraId="10FD8682" w14:textId="77777777" w:rsidR="003C72EC" w:rsidRPr="003C72EC" w:rsidRDefault="003C72EC" w:rsidP="003C72EC">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Rédaction initiale</w:t>
            </w:r>
          </w:p>
        </w:tc>
        <w:tc>
          <w:tcPr>
            <w:tcW w:w="4961" w:type="dxa"/>
          </w:tcPr>
          <w:p w14:paraId="691DE4B8" w14:textId="77777777" w:rsidR="003C72EC" w:rsidRPr="003C72EC" w:rsidRDefault="003C72EC" w:rsidP="003C72EC">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Proposition de modification</w:t>
            </w:r>
          </w:p>
        </w:tc>
      </w:tr>
      <w:tr w:rsidR="003C72EC" w:rsidRPr="003C72EC" w14:paraId="5D9A1E2C" w14:textId="77777777" w:rsidTr="003C72EC">
        <w:tc>
          <w:tcPr>
            <w:tcW w:w="4815" w:type="dxa"/>
          </w:tcPr>
          <w:p w14:paraId="741B8F2B" w14:textId="429F3D65" w:rsidR="002A769C" w:rsidRDefault="002A769C" w:rsidP="003C72EC">
            <w:pPr>
              <w:tabs>
                <w:tab w:val="left" w:pos="1276"/>
                <w:tab w:val="center" w:pos="4762"/>
              </w:tabs>
              <w:jc w:val="center"/>
              <w:rPr>
                <w:rFonts w:ascii="Arial" w:hAnsi="Arial" w:cs="Arial"/>
                <w:bCs/>
                <w:i/>
                <w:color w:val="000000" w:themeColor="text1"/>
                <w:sz w:val="18"/>
                <w:szCs w:val="18"/>
              </w:rPr>
            </w:pPr>
            <w:r>
              <w:rPr>
                <w:rFonts w:ascii="Arial" w:hAnsi="Arial" w:cs="Arial"/>
                <w:bCs/>
                <w:i/>
                <w:color w:val="000000" w:themeColor="text1"/>
                <w:sz w:val="18"/>
                <w:szCs w:val="18"/>
              </w:rPr>
              <w:t>(</w:t>
            </w:r>
            <w:r w:rsidR="002041A7" w:rsidRPr="002041A7">
              <w:rPr>
                <w:rFonts w:ascii="Arial" w:hAnsi="Arial" w:cs="Arial"/>
                <w:bCs/>
                <w:i/>
                <w:color w:val="000000" w:themeColor="text1"/>
                <w:sz w:val="18"/>
                <w:szCs w:val="18"/>
              </w:rPr>
              <w:t>Bénéficiaires éligibles</w:t>
            </w:r>
            <w:r>
              <w:rPr>
                <w:rFonts w:ascii="Arial" w:hAnsi="Arial" w:cs="Arial"/>
                <w:bCs/>
                <w:i/>
                <w:color w:val="000000" w:themeColor="text1"/>
                <w:sz w:val="18"/>
                <w:szCs w:val="18"/>
              </w:rPr>
              <w:t>)</w:t>
            </w:r>
          </w:p>
          <w:p w14:paraId="152B6ECA" w14:textId="430AFB46" w:rsidR="003C72EC" w:rsidRPr="003C72EC" w:rsidRDefault="002041A7" w:rsidP="002041A7">
            <w:pPr>
              <w:tabs>
                <w:tab w:val="left" w:pos="1276"/>
                <w:tab w:val="center" w:pos="4762"/>
              </w:tabs>
              <w:rPr>
                <w:rFonts w:ascii="Arial" w:hAnsi="Arial" w:cs="Arial"/>
                <w:bCs/>
                <w:i/>
                <w:color w:val="000000" w:themeColor="text1"/>
                <w:sz w:val="18"/>
                <w:szCs w:val="18"/>
              </w:rPr>
            </w:pPr>
            <w:r w:rsidRPr="002041A7">
              <w:rPr>
                <w:rFonts w:ascii="Arial" w:hAnsi="Arial" w:cs="Arial"/>
                <w:bCs/>
                <w:i/>
                <w:color w:val="000000" w:themeColor="text1"/>
                <w:sz w:val="18"/>
                <w:szCs w:val="18"/>
              </w:rPr>
              <w:t>Collectivités territoriales et leurs groupements, Conservatoire du littoral e</w:t>
            </w:r>
            <w:r>
              <w:rPr>
                <w:rFonts w:ascii="Arial" w:hAnsi="Arial" w:cs="Arial"/>
                <w:bCs/>
                <w:i/>
                <w:color w:val="000000" w:themeColor="text1"/>
                <w:sz w:val="18"/>
                <w:szCs w:val="18"/>
              </w:rPr>
              <w:t xml:space="preserve">t </w:t>
            </w:r>
            <w:r w:rsidRPr="002041A7">
              <w:rPr>
                <w:rFonts w:ascii="Arial" w:hAnsi="Arial" w:cs="Arial"/>
                <w:bCs/>
                <w:i/>
                <w:color w:val="000000" w:themeColor="text1"/>
                <w:sz w:val="18"/>
                <w:szCs w:val="18"/>
              </w:rPr>
              <w:t>Agence de l’eau, associations loi 1901</w:t>
            </w:r>
          </w:p>
        </w:tc>
        <w:tc>
          <w:tcPr>
            <w:tcW w:w="4961" w:type="dxa"/>
          </w:tcPr>
          <w:p w14:paraId="155640E2" w14:textId="5A34D28F" w:rsidR="00E95943" w:rsidRDefault="00E95943" w:rsidP="00E95943">
            <w:pPr>
              <w:tabs>
                <w:tab w:val="left" w:pos="1276"/>
                <w:tab w:val="center" w:pos="4762"/>
              </w:tabs>
              <w:jc w:val="center"/>
              <w:rPr>
                <w:rFonts w:ascii="Arial" w:hAnsi="Arial" w:cs="Arial"/>
                <w:bCs/>
                <w:i/>
                <w:color w:val="000000" w:themeColor="text1"/>
                <w:sz w:val="18"/>
                <w:szCs w:val="18"/>
              </w:rPr>
            </w:pPr>
            <w:r>
              <w:rPr>
                <w:rFonts w:ascii="Arial" w:hAnsi="Arial" w:cs="Arial"/>
                <w:bCs/>
                <w:i/>
                <w:color w:val="000000" w:themeColor="text1"/>
                <w:sz w:val="18"/>
                <w:szCs w:val="18"/>
              </w:rPr>
              <w:t>(</w:t>
            </w:r>
            <w:r w:rsidR="002041A7" w:rsidRPr="002041A7">
              <w:rPr>
                <w:rFonts w:ascii="Arial" w:hAnsi="Arial" w:cs="Arial"/>
                <w:bCs/>
                <w:i/>
                <w:color w:val="000000" w:themeColor="text1"/>
                <w:sz w:val="18"/>
                <w:szCs w:val="18"/>
              </w:rPr>
              <w:t>Bénéficiaires éligibles</w:t>
            </w:r>
            <w:r>
              <w:rPr>
                <w:rFonts w:ascii="Arial" w:hAnsi="Arial" w:cs="Arial"/>
                <w:bCs/>
                <w:i/>
                <w:color w:val="000000" w:themeColor="text1"/>
                <w:sz w:val="18"/>
                <w:szCs w:val="18"/>
              </w:rPr>
              <w:t>)</w:t>
            </w:r>
          </w:p>
          <w:p w14:paraId="780B1E66" w14:textId="38F1DD87" w:rsidR="003C72EC" w:rsidRPr="006A5E1C" w:rsidRDefault="002041A7" w:rsidP="002041A7">
            <w:pPr>
              <w:pStyle w:val="Paragraphedeliste"/>
              <w:tabs>
                <w:tab w:val="left" w:pos="1276"/>
                <w:tab w:val="center" w:pos="4762"/>
              </w:tabs>
              <w:ind w:left="408"/>
              <w:rPr>
                <w:rFonts w:ascii="Arial" w:hAnsi="Arial" w:cs="Arial"/>
                <w:bCs/>
                <w:i/>
                <w:color w:val="000000" w:themeColor="text1"/>
                <w:sz w:val="18"/>
                <w:szCs w:val="18"/>
              </w:rPr>
            </w:pPr>
            <w:r w:rsidRPr="002041A7">
              <w:rPr>
                <w:rFonts w:ascii="Arial" w:hAnsi="Arial" w:cs="Arial"/>
                <w:bCs/>
                <w:i/>
                <w:color w:val="000000" w:themeColor="text1"/>
                <w:sz w:val="18"/>
                <w:szCs w:val="18"/>
              </w:rPr>
              <w:t>Collectivités territoriales et leurs groupements, Conservatoire du littoral e</w:t>
            </w:r>
            <w:r>
              <w:rPr>
                <w:rFonts w:ascii="Arial" w:hAnsi="Arial" w:cs="Arial"/>
                <w:bCs/>
                <w:i/>
                <w:color w:val="000000" w:themeColor="text1"/>
                <w:sz w:val="18"/>
                <w:szCs w:val="18"/>
              </w:rPr>
              <w:t xml:space="preserve">t </w:t>
            </w:r>
            <w:r w:rsidRPr="002041A7">
              <w:rPr>
                <w:rFonts w:ascii="Arial" w:hAnsi="Arial" w:cs="Arial"/>
                <w:bCs/>
                <w:i/>
                <w:color w:val="000000" w:themeColor="text1"/>
                <w:sz w:val="18"/>
                <w:szCs w:val="18"/>
              </w:rPr>
              <w:t>Agence de l’eau</w:t>
            </w:r>
            <w:r>
              <w:rPr>
                <w:rFonts w:ascii="Arial" w:hAnsi="Arial" w:cs="Arial"/>
                <w:bCs/>
                <w:i/>
                <w:color w:val="000000" w:themeColor="text1"/>
                <w:sz w:val="18"/>
                <w:szCs w:val="18"/>
              </w:rPr>
              <w:t>, Établissements publics (sous conditions)</w:t>
            </w:r>
            <w:r w:rsidRPr="002041A7">
              <w:rPr>
                <w:rFonts w:ascii="Arial" w:hAnsi="Arial" w:cs="Arial"/>
                <w:bCs/>
                <w:i/>
                <w:color w:val="000000" w:themeColor="text1"/>
                <w:sz w:val="18"/>
                <w:szCs w:val="18"/>
              </w:rPr>
              <w:t>, associations loi 1901</w:t>
            </w:r>
            <w:r w:rsidR="003C72EC" w:rsidRPr="009F6344">
              <w:rPr>
                <w:rFonts w:ascii="Arial" w:hAnsi="Arial" w:cs="Arial"/>
                <w:bCs/>
                <w:i/>
                <w:sz w:val="18"/>
                <w:szCs w:val="18"/>
              </w:rPr>
              <w:tab/>
            </w:r>
          </w:p>
        </w:tc>
      </w:tr>
    </w:tbl>
    <w:p w14:paraId="7C846635" w14:textId="77777777" w:rsidR="003C72EC" w:rsidRPr="003C72EC" w:rsidRDefault="003C72EC" w:rsidP="003C72EC">
      <w:pPr>
        <w:tabs>
          <w:tab w:val="left" w:pos="1276"/>
          <w:tab w:val="center" w:pos="4762"/>
        </w:tabs>
        <w:jc w:val="center"/>
        <w:rPr>
          <w:rFonts w:ascii="Arial" w:hAnsi="Arial" w:cs="Arial"/>
          <w:b/>
          <w:bCs/>
          <w:i/>
          <w:color w:val="000000" w:themeColor="text1"/>
          <w:sz w:val="18"/>
          <w:szCs w:val="18"/>
        </w:rPr>
      </w:pPr>
    </w:p>
    <w:p w14:paraId="7E51F27D" w14:textId="77777777" w:rsidR="003C72EC" w:rsidRPr="003C72EC" w:rsidRDefault="003C72EC" w:rsidP="003C72EC">
      <w:pPr>
        <w:tabs>
          <w:tab w:val="left" w:pos="1276"/>
          <w:tab w:val="center" w:pos="4762"/>
        </w:tabs>
        <w:jc w:val="both"/>
        <w:rPr>
          <w:rFonts w:ascii="Arial" w:hAnsi="Arial" w:cs="Arial"/>
          <w:b/>
          <w:bCs/>
          <w:i/>
          <w:color w:val="000000" w:themeColor="text1"/>
          <w:sz w:val="18"/>
          <w:szCs w:val="18"/>
        </w:rPr>
      </w:pPr>
      <w:r w:rsidRPr="003C72EC">
        <w:rPr>
          <w:rFonts w:ascii="Arial" w:hAnsi="Arial" w:cs="Arial"/>
          <w:b/>
          <w:bCs/>
          <w:i/>
          <w:color w:val="000000" w:themeColor="text1"/>
          <w:sz w:val="18"/>
          <w:szCs w:val="18"/>
          <w:u w:val="single"/>
        </w:rPr>
        <w:lastRenderedPageBreak/>
        <w:t>Commentaires et motivation</w:t>
      </w:r>
      <w:r w:rsidRPr="003C72EC">
        <w:rPr>
          <w:rFonts w:ascii="Arial" w:hAnsi="Arial" w:cs="Arial"/>
          <w:b/>
          <w:bCs/>
          <w:i/>
          <w:color w:val="000000" w:themeColor="text1"/>
          <w:sz w:val="18"/>
          <w:szCs w:val="18"/>
        </w:rPr>
        <w:t xml:space="preserve"> :  </w:t>
      </w:r>
    </w:p>
    <w:p w14:paraId="7B5E82A2" w14:textId="4D70FDC5" w:rsidR="003C72EC" w:rsidRPr="003C72EC" w:rsidRDefault="002041A7" w:rsidP="003C72EC">
      <w:pPr>
        <w:tabs>
          <w:tab w:val="left" w:pos="1276"/>
          <w:tab w:val="center" w:pos="4762"/>
        </w:tabs>
        <w:jc w:val="center"/>
        <w:rPr>
          <w:rFonts w:ascii="Arial" w:hAnsi="Arial" w:cs="Arial"/>
          <w:b/>
          <w:bCs/>
          <w:color w:val="000000" w:themeColor="text1"/>
          <w:sz w:val="18"/>
          <w:szCs w:val="18"/>
        </w:rPr>
      </w:pPr>
      <w:r>
        <w:rPr>
          <w:rFonts w:ascii="Arial" w:hAnsi="Arial" w:cs="Arial"/>
          <w:b/>
          <w:bCs/>
          <w:i/>
          <w:color w:val="000000" w:themeColor="text1"/>
          <w:sz w:val="18"/>
          <w:szCs w:val="18"/>
        </w:rPr>
        <w:t>Les établissements publics peuvent porter des opérations d’adaptation au changement climatique sur leur patrimoine ou dans le cadre de leurs activités. Néanmoins, le service instructeur vérifiera que l’opération n’a pas une visée économique pour ceux qui n’exerceraient pas que des activités d’intérêt général.</w:t>
      </w:r>
    </w:p>
    <w:sectPr w:rsidR="003C72EC" w:rsidRPr="003C72EC" w:rsidSect="004E789F">
      <w:headerReference w:type="default" r:id="rId7"/>
      <w:footerReference w:type="default" r:id="rId8"/>
      <w:pgSz w:w="11906" w:h="16838" w:code="9"/>
      <w:pgMar w:top="851" w:right="851" w:bottom="737" w:left="851"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79DA1" w14:textId="77777777" w:rsidR="00761A3F" w:rsidRDefault="00761A3F" w:rsidP="00F80ECC">
      <w:pPr>
        <w:spacing w:after="0" w:line="240" w:lineRule="auto"/>
      </w:pPr>
      <w:r>
        <w:separator/>
      </w:r>
    </w:p>
  </w:endnote>
  <w:endnote w:type="continuationSeparator" w:id="0">
    <w:p w14:paraId="40F31DE1" w14:textId="77777777" w:rsidR="00761A3F" w:rsidRDefault="00761A3F" w:rsidP="00F80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IN-Regular">
    <w:charset w:val="00"/>
    <w:family w:val="auto"/>
    <w:pitch w:val="variable"/>
    <w:sig w:usb0="A00000AF" w:usb1="40002048"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gras">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EUAlbertina">
    <w:altName w:val="EU Albertina"/>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C36A9" w14:textId="77777777" w:rsidR="004D012B" w:rsidRDefault="004D012B">
    <w:pPr>
      <w:pStyle w:val="Pieddepage"/>
    </w:pPr>
  </w:p>
  <w:tbl>
    <w:tblPr>
      <w:tblStyle w:val="Grilledutableau"/>
      <w:tblW w:w="0" w:type="auto"/>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1274"/>
      <w:gridCol w:w="1274"/>
      <w:gridCol w:w="1274"/>
      <w:gridCol w:w="1274"/>
      <w:gridCol w:w="1274"/>
      <w:gridCol w:w="1274"/>
      <w:gridCol w:w="1275"/>
      <w:gridCol w:w="1275"/>
    </w:tblGrid>
    <w:tr w:rsidR="004D012B" w14:paraId="7CC24A14" w14:textId="77777777" w:rsidTr="005E21EB">
      <w:tc>
        <w:tcPr>
          <w:tcW w:w="1274" w:type="dxa"/>
          <w:vAlign w:val="center"/>
        </w:tcPr>
        <w:p w14:paraId="2A850781" w14:textId="77777777" w:rsidR="004D012B" w:rsidRDefault="004D012B" w:rsidP="004D012B">
          <w:pPr>
            <w:pStyle w:val="Pieddepage"/>
            <w:jc w:val="right"/>
          </w:pPr>
          <w:r w:rsidRPr="00EE5F8C">
            <w:rPr>
              <w:rFonts w:ascii="Arial" w:hAnsi="Arial" w:cs="Arial"/>
              <w:sz w:val="18"/>
              <w:szCs w:val="18"/>
            </w:rPr>
            <w:t>Référence</w:t>
          </w:r>
        </w:p>
      </w:tc>
      <w:tc>
        <w:tcPr>
          <w:tcW w:w="1274" w:type="dxa"/>
          <w:vAlign w:val="center"/>
        </w:tcPr>
        <w:p w14:paraId="4C7D97AF" w14:textId="77C1A885" w:rsidR="004D012B" w:rsidRDefault="004D012B" w:rsidP="004D012B">
          <w:pPr>
            <w:pStyle w:val="Pieddepage"/>
            <w:jc w:val="center"/>
          </w:pPr>
        </w:p>
      </w:tc>
      <w:tc>
        <w:tcPr>
          <w:tcW w:w="1274" w:type="dxa"/>
          <w:vAlign w:val="center"/>
        </w:tcPr>
        <w:p w14:paraId="0930FAC8" w14:textId="77777777" w:rsidR="004D012B" w:rsidRDefault="004D012B" w:rsidP="004D012B">
          <w:pPr>
            <w:pStyle w:val="Pieddepage"/>
            <w:jc w:val="right"/>
          </w:pPr>
          <w:r w:rsidRPr="00EE5F8C">
            <w:rPr>
              <w:rFonts w:ascii="Arial" w:hAnsi="Arial" w:cs="Arial"/>
              <w:sz w:val="18"/>
              <w:szCs w:val="18"/>
            </w:rPr>
            <w:t>Version</w:t>
          </w:r>
        </w:p>
      </w:tc>
      <w:tc>
        <w:tcPr>
          <w:tcW w:w="1274" w:type="dxa"/>
          <w:vAlign w:val="center"/>
        </w:tcPr>
        <w:p w14:paraId="371174D7" w14:textId="5B6AF29F" w:rsidR="004D012B" w:rsidRDefault="004D012B" w:rsidP="004D012B">
          <w:pPr>
            <w:pStyle w:val="Pieddepage"/>
            <w:jc w:val="center"/>
          </w:pPr>
        </w:p>
      </w:tc>
      <w:tc>
        <w:tcPr>
          <w:tcW w:w="1274" w:type="dxa"/>
          <w:vAlign w:val="center"/>
        </w:tcPr>
        <w:p w14:paraId="33BC4010" w14:textId="77777777" w:rsidR="004D012B" w:rsidRDefault="004D012B" w:rsidP="004D012B">
          <w:pPr>
            <w:pStyle w:val="Pieddepage"/>
            <w:jc w:val="right"/>
          </w:pPr>
          <w:r w:rsidRPr="00EE5F8C">
            <w:rPr>
              <w:rFonts w:ascii="Arial" w:hAnsi="Arial" w:cs="Arial"/>
              <w:sz w:val="18"/>
              <w:szCs w:val="18"/>
            </w:rPr>
            <w:t>Date</w:t>
          </w:r>
        </w:p>
      </w:tc>
      <w:tc>
        <w:tcPr>
          <w:tcW w:w="1274" w:type="dxa"/>
          <w:vAlign w:val="center"/>
        </w:tcPr>
        <w:p w14:paraId="57F26520" w14:textId="30EAA4CA" w:rsidR="004D012B" w:rsidRDefault="004D012B" w:rsidP="004D012B">
          <w:pPr>
            <w:pStyle w:val="Pieddepage"/>
            <w:jc w:val="center"/>
          </w:pPr>
        </w:p>
      </w:tc>
      <w:tc>
        <w:tcPr>
          <w:tcW w:w="1275" w:type="dxa"/>
          <w:vAlign w:val="center"/>
        </w:tcPr>
        <w:p w14:paraId="091E6920" w14:textId="77777777" w:rsidR="004D012B" w:rsidRDefault="004D012B" w:rsidP="004D012B">
          <w:pPr>
            <w:pStyle w:val="Pieddepage"/>
            <w:jc w:val="right"/>
          </w:pPr>
          <w:r w:rsidRPr="00EE5F8C">
            <w:rPr>
              <w:rFonts w:ascii="Arial" w:hAnsi="Arial" w:cs="Arial"/>
              <w:sz w:val="18"/>
              <w:szCs w:val="18"/>
            </w:rPr>
            <w:t>Page</w:t>
          </w:r>
        </w:p>
      </w:tc>
      <w:tc>
        <w:tcPr>
          <w:tcW w:w="1275" w:type="dxa"/>
          <w:vAlign w:val="center"/>
        </w:tcPr>
        <w:p w14:paraId="6EB3A4B3" w14:textId="75C3C529" w:rsidR="004D012B" w:rsidRPr="00131D4A" w:rsidRDefault="004D012B" w:rsidP="004D012B">
          <w:pPr>
            <w:pStyle w:val="Pieddepage"/>
            <w:jc w:val="center"/>
            <w:rPr>
              <w:b/>
            </w:rPr>
          </w:pPr>
          <w:r w:rsidRPr="00131D4A">
            <w:rPr>
              <w:rFonts w:ascii="Arial" w:hAnsi="Arial" w:cs="Arial"/>
              <w:b/>
              <w:sz w:val="18"/>
              <w:szCs w:val="18"/>
            </w:rPr>
            <w:fldChar w:fldCharType="begin"/>
          </w:r>
          <w:r w:rsidRPr="00131D4A">
            <w:rPr>
              <w:rFonts w:ascii="Arial" w:hAnsi="Arial" w:cs="Arial"/>
              <w:b/>
              <w:sz w:val="18"/>
              <w:szCs w:val="18"/>
            </w:rPr>
            <w:instrText xml:space="preserve"> PAGE </w:instrText>
          </w:r>
          <w:r w:rsidRPr="00131D4A">
            <w:rPr>
              <w:rFonts w:ascii="Arial" w:hAnsi="Arial" w:cs="Arial"/>
              <w:b/>
              <w:sz w:val="18"/>
              <w:szCs w:val="18"/>
            </w:rPr>
            <w:fldChar w:fldCharType="separate"/>
          </w:r>
          <w:r w:rsidR="007B2280">
            <w:rPr>
              <w:rFonts w:ascii="Arial" w:hAnsi="Arial" w:cs="Arial"/>
              <w:b/>
              <w:noProof/>
              <w:sz w:val="18"/>
              <w:szCs w:val="18"/>
            </w:rPr>
            <w:t>1</w:t>
          </w:r>
          <w:r w:rsidRPr="00131D4A">
            <w:rPr>
              <w:rFonts w:ascii="Arial" w:hAnsi="Arial" w:cs="Arial"/>
              <w:b/>
              <w:sz w:val="18"/>
              <w:szCs w:val="18"/>
            </w:rPr>
            <w:fldChar w:fldCharType="end"/>
          </w:r>
          <w:r w:rsidRPr="00131D4A">
            <w:rPr>
              <w:rFonts w:ascii="Arial" w:hAnsi="Arial" w:cs="Arial"/>
              <w:b/>
              <w:sz w:val="18"/>
              <w:szCs w:val="18"/>
            </w:rPr>
            <w:t xml:space="preserve"> sur </w:t>
          </w:r>
          <w:r w:rsidRPr="00131D4A">
            <w:rPr>
              <w:rFonts w:ascii="Arial" w:hAnsi="Arial" w:cs="Arial"/>
              <w:b/>
              <w:sz w:val="18"/>
              <w:szCs w:val="18"/>
            </w:rPr>
            <w:fldChar w:fldCharType="begin"/>
          </w:r>
          <w:r w:rsidRPr="00131D4A">
            <w:rPr>
              <w:rFonts w:ascii="Arial" w:hAnsi="Arial" w:cs="Arial"/>
              <w:b/>
              <w:sz w:val="18"/>
              <w:szCs w:val="18"/>
            </w:rPr>
            <w:instrText xml:space="preserve"> NUMPAGES </w:instrText>
          </w:r>
          <w:r w:rsidRPr="00131D4A">
            <w:rPr>
              <w:rFonts w:ascii="Arial" w:hAnsi="Arial" w:cs="Arial"/>
              <w:b/>
              <w:sz w:val="18"/>
              <w:szCs w:val="18"/>
            </w:rPr>
            <w:fldChar w:fldCharType="separate"/>
          </w:r>
          <w:r w:rsidR="007B2280">
            <w:rPr>
              <w:rFonts w:ascii="Arial" w:hAnsi="Arial" w:cs="Arial"/>
              <w:b/>
              <w:noProof/>
              <w:sz w:val="18"/>
              <w:szCs w:val="18"/>
            </w:rPr>
            <w:t>1</w:t>
          </w:r>
          <w:r w:rsidRPr="00131D4A">
            <w:rPr>
              <w:rFonts w:ascii="Arial" w:hAnsi="Arial" w:cs="Arial"/>
              <w:b/>
              <w:sz w:val="18"/>
              <w:szCs w:val="18"/>
            </w:rPr>
            <w:fldChar w:fldCharType="end"/>
          </w:r>
        </w:p>
      </w:tc>
    </w:tr>
  </w:tbl>
  <w:p w14:paraId="6A53C3A2" w14:textId="77777777" w:rsidR="004D012B" w:rsidRDefault="004D012B" w:rsidP="004D01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2E1F9" w14:textId="77777777" w:rsidR="00761A3F" w:rsidRDefault="00761A3F" w:rsidP="00F80ECC">
      <w:pPr>
        <w:spacing w:after="0" w:line="240" w:lineRule="auto"/>
      </w:pPr>
      <w:r>
        <w:separator/>
      </w:r>
    </w:p>
  </w:footnote>
  <w:footnote w:type="continuationSeparator" w:id="0">
    <w:p w14:paraId="23978C0D" w14:textId="77777777" w:rsidR="00761A3F" w:rsidRDefault="00761A3F" w:rsidP="00F80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E72A5" w14:textId="150183B7" w:rsidR="00131D4A" w:rsidRDefault="00131D4A" w:rsidP="00F80ECC">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F09"/>
    <w:multiLevelType w:val="hybridMultilevel"/>
    <w:tmpl w:val="C9320BA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FC7214"/>
    <w:multiLevelType w:val="hybridMultilevel"/>
    <w:tmpl w:val="70CA8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B92A20"/>
    <w:multiLevelType w:val="hybridMultilevel"/>
    <w:tmpl w:val="D2F47094"/>
    <w:lvl w:ilvl="0" w:tplc="F850C7D0">
      <w:numFmt w:val="bullet"/>
      <w:lvlText w:val="-"/>
      <w:lvlJc w:val="left"/>
      <w:pPr>
        <w:tabs>
          <w:tab w:val="num" w:pos="2487"/>
        </w:tabs>
        <w:ind w:left="2487" w:hanging="360"/>
      </w:pPr>
      <w:rPr>
        <w:rFonts w:ascii="DIN-Regular" w:eastAsia="Times New Roman" w:hAnsi="DIN-Regular" w:cs="Calibri" w:hint="default"/>
      </w:rPr>
    </w:lvl>
    <w:lvl w:ilvl="1" w:tplc="040C0001">
      <w:start w:val="1"/>
      <w:numFmt w:val="bullet"/>
      <w:lvlText w:val=""/>
      <w:lvlJc w:val="left"/>
      <w:pPr>
        <w:tabs>
          <w:tab w:val="num" w:pos="1140"/>
        </w:tabs>
        <w:ind w:left="1140" w:hanging="360"/>
      </w:pPr>
      <w:rPr>
        <w:rFonts w:ascii="Symbol" w:hAnsi="Symbol" w:hint="default"/>
      </w:rPr>
    </w:lvl>
    <w:lvl w:ilvl="2" w:tplc="040C0005">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089F5DCE"/>
    <w:multiLevelType w:val="hybridMultilevel"/>
    <w:tmpl w:val="06901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B21F8B"/>
    <w:multiLevelType w:val="hybridMultilevel"/>
    <w:tmpl w:val="97E6E20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0E221F"/>
    <w:multiLevelType w:val="hybridMultilevel"/>
    <w:tmpl w:val="C5DE5316"/>
    <w:lvl w:ilvl="0" w:tplc="040C0001">
      <w:start w:val="1"/>
      <w:numFmt w:val="bullet"/>
      <w:lvlText w:val=""/>
      <w:lvlJc w:val="left"/>
      <w:pPr>
        <w:ind w:left="720" w:hanging="360"/>
      </w:pPr>
      <w:rPr>
        <w:rFonts w:ascii="Symbol" w:hAnsi="Symbol" w:hint="default"/>
      </w:rPr>
    </w:lvl>
    <w:lvl w:ilvl="1" w:tplc="02FCC8EE">
      <w:numFmt w:val="bullet"/>
      <w:lvlText w:val="-"/>
      <w:lvlJc w:val="left"/>
      <w:pPr>
        <w:ind w:left="1440" w:hanging="360"/>
      </w:pPr>
      <w:rPr>
        <w:rFonts w:ascii="Arial gras" w:eastAsiaTheme="minorHAnsi" w:hAnsi="Arial gras" w:cs="Arial" w:hint="default"/>
        <w:b/>
        <w:sz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8757B0"/>
    <w:multiLevelType w:val="hybridMultilevel"/>
    <w:tmpl w:val="8FDA2F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E07EEF"/>
    <w:multiLevelType w:val="hybridMultilevel"/>
    <w:tmpl w:val="E6668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F64222"/>
    <w:multiLevelType w:val="hybridMultilevel"/>
    <w:tmpl w:val="5D725FBE"/>
    <w:lvl w:ilvl="0" w:tplc="E7E4AE7C">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2A3911"/>
    <w:multiLevelType w:val="hybridMultilevel"/>
    <w:tmpl w:val="DB864768"/>
    <w:lvl w:ilvl="0" w:tplc="F850C7D0">
      <w:numFmt w:val="bullet"/>
      <w:lvlText w:val="-"/>
      <w:lvlJc w:val="left"/>
      <w:pPr>
        <w:tabs>
          <w:tab w:val="num" w:pos="987"/>
        </w:tabs>
        <w:ind w:left="987" w:hanging="360"/>
      </w:pPr>
      <w:rPr>
        <w:rFonts w:ascii="DIN-Regular" w:eastAsia="Times New Roman" w:hAnsi="DIN-Regular"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33D81168"/>
    <w:multiLevelType w:val="hybridMultilevel"/>
    <w:tmpl w:val="0742D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1F0523"/>
    <w:multiLevelType w:val="hybridMultilevel"/>
    <w:tmpl w:val="91001D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534D5A"/>
    <w:multiLevelType w:val="hybridMultilevel"/>
    <w:tmpl w:val="6CAA22A2"/>
    <w:lvl w:ilvl="0" w:tplc="E7E4AE7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D74AAC"/>
    <w:multiLevelType w:val="hybridMultilevel"/>
    <w:tmpl w:val="D5906E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021B47"/>
    <w:multiLevelType w:val="hybridMultilevel"/>
    <w:tmpl w:val="4AAE5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6045CC"/>
    <w:multiLevelType w:val="hybridMultilevel"/>
    <w:tmpl w:val="C6400C34"/>
    <w:lvl w:ilvl="0" w:tplc="F850C7D0">
      <w:numFmt w:val="bullet"/>
      <w:lvlText w:val="-"/>
      <w:lvlJc w:val="left"/>
      <w:pPr>
        <w:tabs>
          <w:tab w:val="num" w:pos="2487"/>
        </w:tabs>
        <w:ind w:left="2487" w:hanging="360"/>
      </w:pPr>
      <w:rPr>
        <w:rFonts w:ascii="DIN-Regular" w:eastAsia="Times New Roman" w:hAnsi="DIN-Regular" w:cs="Calibri" w:hint="default"/>
      </w:rPr>
    </w:lvl>
    <w:lvl w:ilvl="1" w:tplc="F850C7D0">
      <w:numFmt w:val="bullet"/>
      <w:lvlText w:val="-"/>
      <w:lvlJc w:val="left"/>
      <w:pPr>
        <w:tabs>
          <w:tab w:val="num" w:pos="1140"/>
        </w:tabs>
        <w:ind w:left="1140" w:hanging="360"/>
      </w:pPr>
      <w:rPr>
        <w:rFonts w:ascii="DIN-Regular" w:eastAsia="Times New Roman" w:hAnsi="DIN-Regular" w:cs="Calibri" w:hint="default"/>
      </w:rPr>
    </w:lvl>
    <w:lvl w:ilvl="2" w:tplc="040C0005">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6" w15:restartNumberingAfterBreak="0">
    <w:nsid w:val="4A6E1DA5"/>
    <w:multiLevelType w:val="hybridMultilevel"/>
    <w:tmpl w:val="DEB20892"/>
    <w:lvl w:ilvl="0" w:tplc="855ED098">
      <w:numFmt w:val="bullet"/>
      <w:lvlText w:val="-"/>
      <w:lvlJc w:val="left"/>
      <w:pPr>
        <w:ind w:left="408" w:hanging="360"/>
      </w:pPr>
      <w:rPr>
        <w:rFonts w:ascii="EUAlbertina" w:eastAsiaTheme="minorHAnsi" w:hAnsi="EUAlbertina" w:cs="EUAlbertina"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17" w15:restartNumberingAfterBreak="0">
    <w:nsid w:val="552814F6"/>
    <w:multiLevelType w:val="hybridMultilevel"/>
    <w:tmpl w:val="B2E45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FD5EFD"/>
    <w:multiLevelType w:val="hybridMultilevel"/>
    <w:tmpl w:val="A5A05386"/>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9" w15:restartNumberingAfterBreak="0">
    <w:nsid w:val="69524ECE"/>
    <w:multiLevelType w:val="hybridMultilevel"/>
    <w:tmpl w:val="DA0EC2BC"/>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15:restartNumberingAfterBreak="0">
    <w:nsid w:val="6CBB239E"/>
    <w:multiLevelType w:val="hybridMultilevel"/>
    <w:tmpl w:val="C75CA3D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BC0C4A"/>
    <w:multiLevelType w:val="hybridMultilevel"/>
    <w:tmpl w:val="59EAFB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F38795F"/>
    <w:multiLevelType w:val="hybridMultilevel"/>
    <w:tmpl w:val="EB5CD4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6573F6D"/>
    <w:multiLevelType w:val="hybridMultilevel"/>
    <w:tmpl w:val="D8EA4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5A6FAB"/>
    <w:multiLevelType w:val="hybridMultilevel"/>
    <w:tmpl w:val="88C0A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CD54E9B"/>
    <w:multiLevelType w:val="hybridMultilevel"/>
    <w:tmpl w:val="E14E2A8C"/>
    <w:lvl w:ilvl="0" w:tplc="B5BEA6D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1"/>
  </w:num>
  <w:num w:numId="4">
    <w:abstractNumId w:val="12"/>
  </w:num>
  <w:num w:numId="5">
    <w:abstractNumId w:val="5"/>
  </w:num>
  <w:num w:numId="6">
    <w:abstractNumId w:val="6"/>
  </w:num>
  <w:num w:numId="7">
    <w:abstractNumId w:val="0"/>
  </w:num>
  <w:num w:numId="8">
    <w:abstractNumId w:val="1"/>
  </w:num>
  <w:num w:numId="9">
    <w:abstractNumId w:val="9"/>
  </w:num>
  <w:num w:numId="10">
    <w:abstractNumId w:val="15"/>
  </w:num>
  <w:num w:numId="11">
    <w:abstractNumId w:val="19"/>
  </w:num>
  <w:num w:numId="12">
    <w:abstractNumId w:val="7"/>
  </w:num>
  <w:num w:numId="13">
    <w:abstractNumId w:val="2"/>
  </w:num>
  <w:num w:numId="14">
    <w:abstractNumId w:val="23"/>
  </w:num>
  <w:num w:numId="15">
    <w:abstractNumId w:val="17"/>
  </w:num>
  <w:num w:numId="16">
    <w:abstractNumId w:val="20"/>
  </w:num>
  <w:num w:numId="17">
    <w:abstractNumId w:val="4"/>
  </w:num>
  <w:num w:numId="18">
    <w:abstractNumId w:val="11"/>
  </w:num>
  <w:num w:numId="19">
    <w:abstractNumId w:val="13"/>
  </w:num>
  <w:num w:numId="20">
    <w:abstractNumId w:val="14"/>
  </w:num>
  <w:num w:numId="21">
    <w:abstractNumId w:val="22"/>
  </w:num>
  <w:num w:numId="22">
    <w:abstractNumId w:val="24"/>
  </w:num>
  <w:num w:numId="23">
    <w:abstractNumId w:val="10"/>
  </w:num>
  <w:num w:numId="24">
    <w:abstractNumId w:val="3"/>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8D"/>
    <w:rsid w:val="000352B6"/>
    <w:rsid w:val="00045390"/>
    <w:rsid w:val="00060F29"/>
    <w:rsid w:val="00062E91"/>
    <w:rsid w:val="00066AA1"/>
    <w:rsid w:val="00095F90"/>
    <w:rsid w:val="000A027C"/>
    <w:rsid w:val="000A1775"/>
    <w:rsid w:val="000A41ED"/>
    <w:rsid w:val="000B1A34"/>
    <w:rsid w:val="000E760E"/>
    <w:rsid w:val="000E7E2D"/>
    <w:rsid w:val="000F4CDC"/>
    <w:rsid w:val="0010294E"/>
    <w:rsid w:val="0011319C"/>
    <w:rsid w:val="00131D4A"/>
    <w:rsid w:val="00150F2A"/>
    <w:rsid w:val="00172962"/>
    <w:rsid w:val="00184090"/>
    <w:rsid w:val="00190B1D"/>
    <w:rsid w:val="001A2108"/>
    <w:rsid w:val="001A7C17"/>
    <w:rsid w:val="001B0ED6"/>
    <w:rsid w:val="001B41EC"/>
    <w:rsid w:val="001C0CAA"/>
    <w:rsid w:val="001C4243"/>
    <w:rsid w:val="001D4892"/>
    <w:rsid w:val="001D643C"/>
    <w:rsid w:val="002041A7"/>
    <w:rsid w:val="00227AE9"/>
    <w:rsid w:val="00240932"/>
    <w:rsid w:val="00244610"/>
    <w:rsid w:val="00254239"/>
    <w:rsid w:val="00255EFD"/>
    <w:rsid w:val="00257D7A"/>
    <w:rsid w:val="00273699"/>
    <w:rsid w:val="0029278D"/>
    <w:rsid w:val="002956EA"/>
    <w:rsid w:val="002A769C"/>
    <w:rsid w:val="002C05DB"/>
    <w:rsid w:val="00315B26"/>
    <w:rsid w:val="00336CD4"/>
    <w:rsid w:val="00373E03"/>
    <w:rsid w:val="00387B42"/>
    <w:rsid w:val="003B7254"/>
    <w:rsid w:val="003C4004"/>
    <w:rsid w:val="003C72EC"/>
    <w:rsid w:val="003F7D4A"/>
    <w:rsid w:val="00406C8D"/>
    <w:rsid w:val="00424053"/>
    <w:rsid w:val="004342AB"/>
    <w:rsid w:val="004D012B"/>
    <w:rsid w:val="004D18FB"/>
    <w:rsid w:val="004D3984"/>
    <w:rsid w:val="004E4666"/>
    <w:rsid w:val="004E6450"/>
    <w:rsid w:val="004E76B6"/>
    <w:rsid w:val="004E789F"/>
    <w:rsid w:val="00515039"/>
    <w:rsid w:val="00521226"/>
    <w:rsid w:val="0054024C"/>
    <w:rsid w:val="0054162B"/>
    <w:rsid w:val="00553E6D"/>
    <w:rsid w:val="00560554"/>
    <w:rsid w:val="005728C9"/>
    <w:rsid w:val="00590BBE"/>
    <w:rsid w:val="005B256F"/>
    <w:rsid w:val="005E105F"/>
    <w:rsid w:val="0061262E"/>
    <w:rsid w:val="00632DEF"/>
    <w:rsid w:val="00640863"/>
    <w:rsid w:val="0064501E"/>
    <w:rsid w:val="006A5E1C"/>
    <w:rsid w:val="006D3139"/>
    <w:rsid w:val="006E2576"/>
    <w:rsid w:val="007039CB"/>
    <w:rsid w:val="007159CB"/>
    <w:rsid w:val="00726526"/>
    <w:rsid w:val="00736B01"/>
    <w:rsid w:val="00740470"/>
    <w:rsid w:val="00754324"/>
    <w:rsid w:val="0075607A"/>
    <w:rsid w:val="00761A3F"/>
    <w:rsid w:val="00763481"/>
    <w:rsid w:val="007639FA"/>
    <w:rsid w:val="007715A4"/>
    <w:rsid w:val="007B10CF"/>
    <w:rsid w:val="007B2280"/>
    <w:rsid w:val="007B5735"/>
    <w:rsid w:val="007C0EFF"/>
    <w:rsid w:val="007C47F4"/>
    <w:rsid w:val="00804B0D"/>
    <w:rsid w:val="00805645"/>
    <w:rsid w:val="00843308"/>
    <w:rsid w:val="00847040"/>
    <w:rsid w:val="00855673"/>
    <w:rsid w:val="008613F2"/>
    <w:rsid w:val="00887883"/>
    <w:rsid w:val="008944F5"/>
    <w:rsid w:val="0090063A"/>
    <w:rsid w:val="009162A0"/>
    <w:rsid w:val="00926018"/>
    <w:rsid w:val="00937089"/>
    <w:rsid w:val="00975353"/>
    <w:rsid w:val="009B74E3"/>
    <w:rsid w:val="009C2F34"/>
    <w:rsid w:val="009D01D3"/>
    <w:rsid w:val="009D086C"/>
    <w:rsid w:val="009E1963"/>
    <w:rsid w:val="009F6344"/>
    <w:rsid w:val="00A42B2E"/>
    <w:rsid w:val="00A83496"/>
    <w:rsid w:val="00A871EB"/>
    <w:rsid w:val="00A928CF"/>
    <w:rsid w:val="00AB5925"/>
    <w:rsid w:val="00AE543F"/>
    <w:rsid w:val="00B141BC"/>
    <w:rsid w:val="00B20F7B"/>
    <w:rsid w:val="00B25D31"/>
    <w:rsid w:val="00B30B4C"/>
    <w:rsid w:val="00B351D6"/>
    <w:rsid w:val="00B35A1A"/>
    <w:rsid w:val="00B51BCA"/>
    <w:rsid w:val="00B83EB5"/>
    <w:rsid w:val="00B9360C"/>
    <w:rsid w:val="00B936B4"/>
    <w:rsid w:val="00BE5CA9"/>
    <w:rsid w:val="00C17115"/>
    <w:rsid w:val="00C43C01"/>
    <w:rsid w:val="00C51C35"/>
    <w:rsid w:val="00C571A7"/>
    <w:rsid w:val="00C71897"/>
    <w:rsid w:val="00C95D10"/>
    <w:rsid w:val="00CB3F56"/>
    <w:rsid w:val="00CD33AE"/>
    <w:rsid w:val="00CF0A7A"/>
    <w:rsid w:val="00CF3378"/>
    <w:rsid w:val="00D10495"/>
    <w:rsid w:val="00D10571"/>
    <w:rsid w:val="00D15B1F"/>
    <w:rsid w:val="00D22DD5"/>
    <w:rsid w:val="00D23799"/>
    <w:rsid w:val="00D460C3"/>
    <w:rsid w:val="00D7501E"/>
    <w:rsid w:val="00D83DD2"/>
    <w:rsid w:val="00DB2AC3"/>
    <w:rsid w:val="00DC030D"/>
    <w:rsid w:val="00DC43DD"/>
    <w:rsid w:val="00DC732A"/>
    <w:rsid w:val="00DD4C44"/>
    <w:rsid w:val="00E35F98"/>
    <w:rsid w:val="00E81ECE"/>
    <w:rsid w:val="00E95943"/>
    <w:rsid w:val="00EA79D5"/>
    <w:rsid w:val="00EC17ED"/>
    <w:rsid w:val="00EC2934"/>
    <w:rsid w:val="00F00D1E"/>
    <w:rsid w:val="00F05961"/>
    <w:rsid w:val="00F11138"/>
    <w:rsid w:val="00F16791"/>
    <w:rsid w:val="00F222E0"/>
    <w:rsid w:val="00F45AC3"/>
    <w:rsid w:val="00F5585C"/>
    <w:rsid w:val="00F80ECC"/>
    <w:rsid w:val="00F90548"/>
    <w:rsid w:val="00FA55B4"/>
    <w:rsid w:val="00FB479C"/>
    <w:rsid w:val="00FC4568"/>
    <w:rsid w:val="00FC5F39"/>
    <w:rsid w:val="00FC6B6B"/>
    <w:rsid w:val="00FD0597"/>
    <w:rsid w:val="00FE73E9"/>
    <w:rsid w:val="00FF6F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A26945"/>
  <w15:chartTrackingRefBased/>
  <w15:docId w15:val="{CE4CC3DD-5D24-4BB7-AD6D-6A9F0A1D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39CB"/>
    <w:pPr>
      <w:ind w:left="720"/>
      <w:contextualSpacing/>
    </w:pPr>
  </w:style>
  <w:style w:type="character" w:styleId="Lienhypertexte">
    <w:name w:val="Hyperlink"/>
    <w:basedOn w:val="Policepardfaut"/>
    <w:uiPriority w:val="99"/>
    <w:unhideWhenUsed/>
    <w:rsid w:val="000B1A34"/>
    <w:rPr>
      <w:color w:val="0563C1" w:themeColor="hyperlink"/>
      <w:u w:val="single"/>
    </w:rPr>
  </w:style>
  <w:style w:type="character" w:styleId="Lienhypertextesuivivisit">
    <w:name w:val="FollowedHyperlink"/>
    <w:basedOn w:val="Policepardfaut"/>
    <w:uiPriority w:val="99"/>
    <w:semiHidden/>
    <w:unhideWhenUsed/>
    <w:rsid w:val="000B1A34"/>
    <w:rPr>
      <w:color w:val="954F72" w:themeColor="followedHyperlink"/>
      <w:u w:val="single"/>
    </w:rPr>
  </w:style>
  <w:style w:type="paragraph" w:styleId="En-tte">
    <w:name w:val="header"/>
    <w:basedOn w:val="Normal"/>
    <w:link w:val="En-tteCar"/>
    <w:uiPriority w:val="99"/>
    <w:unhideWhenUsed/>
    <w:rsid w:val="00F80ECC"/>
    <w:pPr>
      <w:tabs>
        <w:tab w:val="center" w:pos="4536"/>
        <w:tab w:val="right" w:pos="9072"/>
      </w:tabs>
      <w:spacing w:after="0" w:line="240" w:lineRule="auto"/>
    </w:pPr>
  </w:style>
  <w:style w:type="character" w:customStyle="1" w:styleId="En-tteCar">
    <w:name w:val="En-tête Car"/>
    <w:basedOn w:val="Policepardfaut"/>
    <w:link w:val="En-tte"/>
    <w:uiPriority w:val="99"/>
    <w:rsid w:val="00F80ECC"/>
  </w:style>
  <w:style w:type="paragraph" w:styleId="Pieddepage">
    <w:name w:val="footer"/>
    <w:basedOn w:val="Normal"/>
    <w:link w:val="PieddepageCar"/>
    <w:uiPriority w:val="99"/>
    <w:unhideWhenUsed/>
    <w:rsid w:val="00F80E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0ECC"/>
  </w:style>
  <w:style w:type="character" w:styleId="Marquedecommentaire">
    <w:name w:val="annotation reference"/>
    <w:basedOn w:val="Policepardfaut"/>
    <w:uiPriority w:val="99"/>
    <w:semiHidden/>
    <w:unhideWhenUsed/>
    <w:rsid w:val="00FD0597"/>
    <w:rPr>
      <w:sz w:val="16"/>
      <w:szCs w:val="16"/>
    </w:rPr>
  </w:style>
  <w:style w:type="paragraph" w:styleId="Commentaire">
    <w:name w:val="annotation text"/>
    <w:basedOn w:val="Normal"/>
    <w:link w:val="CommentaireCar"/>
    <w:uiPriority w:val="99"/>
    <w:semiHidden/>
    <w:unhideWhenUsed/>
    <w:rsid w:val="00FD0597"/>
    <w:pPr>
      <w:spacing w:line="240" w:lineRule="auto"/>
    </w:pPr>
    <w:rPr>
      <w:sz w:val="20"/>
      <w:szCs w:val="20"/>
    </w:rPr>
  </w:style>
  <w:style w:type="character" w:customStyle="1" w:styleId="CommentaireCar">
    <w:name w:val="Commentaire Car"/>
    <w:basedOn w:val="Policepardfaut"/>
    <w:link w:val="Commentaire"/>
    <w:uiPriority w:val="99"/>
    <w:semiHidden/>
    <w:rsid w:val="00FD0597"/>
    <w:rPr>
      <w:sz w:val="20"/>
      <w:szCs w:val="20"/>
    </w:rPr>
  </w:style>
  <w:style w:type="paragraph" w:styleId="Objetducommentaire">
    <w:name w:val="annotation subject"/>
    <w:basedOn w:val="Commentaire"/>
    <w:next w:val="Commentaire"/>
    <w:link w:val="ObjetducommentaireCar"/>
    <w:uiPriority w:val="99"/>
    <w:semiHidden/>
    <w:unhideWhenUsed/>
    <w:rsid w:val="00FD0597"/>
    <w:rPr>
      <w:b/>
      <w:bCs/>
    </w:rPr>
  </w:style>
  <w:style w:type="character" w:customStyle="1" w:styleId="ObjetducommentaireCar">
    <w:name w:val="Objet du commentaire Car"/>
    <w:basedOn w:val="CommentaireCar"/>
    <w:link w:val="Objetducommentaire"/>
    <w:uiPriority w:val="99"/>
    <w:semiHidden/>
    <w:rsid w:val="00FD0597"/>
    <w:rPr>
      <w:b/>
      <w:bCs/>
      <w:sz w:val="20"/>
      <w:szCs w:val="20"/>
    </w:rPr>
  </w:style>
  <w:style w:type="paragraph" w:styleId="Textedebulles">
    <w:name w:val="Balloon Text"/>
    <w:basedOn w:val="Normal"/>
    <w:link w:val="TextedebullesCar"/>
    <w:uiPriority w:val="99"/>
    <w:semiHidden/>
    <w:unhideWhenUsed/>
    <w:rsid w:val="00FD05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0597"/>
    <w:rPr>
      <w:rFonts w:ascii="Segoe UI" w:hAnsi="Segoe UI" w:cs="Segoe UI"/>
      <w:sz w:val="18"/>
      <w:szCs w:val="18"/>
    </w:rPr>
  </w:style>
  <w:style w:type="character" w:styleId="Accentuation">
    <w:name w:val="Emphasis"/>
    <w:basedOn w:val="Policepardfaut"/>
    <w:uiPriority w:val="20"/>
    <w:qFormat/>
    <w:rsid w:val="00A83496"/>
    <w:rPr>
      <w:b/>
      <w:bCs/>
      <w:i w:val="0"/>
      <w:iCs w:val="0"/>
    </w:rPr>
  </w:style>
  <w:style w:type="table" w:styleId="Grilledutableau">
    <w:name w:val="Table Grid"/>
    <w:basedOn w:val="TableauNormal"/>
    <w:uiPriority w:val="39"/>
    <w:rsid w:val="006E2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2576"/>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auGrille4-Accentuation6">
    <w:name w:val="Grid Table 4 Accent 6"/>
    <w:basedOn w:val="TableauNormal"/>
    <w:uiPriority w:val="49"/>
    <w:rsid w:val="001A210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M1">
    <w:name w:val="CM1"/>
    <w:basedOn w:val="Normal"/>
    <w:next w:val="Normal"/>
    <w:uiPriority w:val="99"/>
    <w:rsid w:val="0061262E"/>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61262E"/>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DD4C44"/>
    <w:pPr>
      <w:autoSpaceDE w:val="0"/>
      <w:autoSpaceDN w:val="0"/>
      <w:adjustRightInd w:val="0"/>
      <w:spacing w:after="0" w:line="240" w:lineRule="auto"/>
    </w:pPr>
    <w:rPr>
      <w:rFonts w:ascii="EUAlbertina" w:hAnsi="EU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77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1538</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Rémi VALYNSEELE</dc:creator>
  <cp:keywords/>
  <dc:description/>
  <cp:lastModifiedBy>BORNSIAK Dominique</cp:lastModifiedBy>
  <cp:revision>2</cp:revision>
  <cp:lastPrinted>2018-01-26T14:33:00Z</cp:lastPrinted>
  <dcterms:created xsi:type="dcterms:W3CDTF">2024-06-13T15:44:00Z</dcterms:created>
  <dcterms:modified xsi:type="dcterms:W3CDTF">2024-06-13T15:44:00Z</dcterms:modified>
</cp:coreProperties>
</file>