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1"/>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0441BB" w:rsidRPr="00FD16D8" w14:paraId="5B1DCBCD" w14:textId="77777777" w:rsidTr="00292FCD">
        <w:trPr>
          <w:trHeight w:val="1833"/>
        </w:trPr>
        <w:tc>
          <w:tcPr>
            <w:tcW w:w="2552" w:type="dxa"/>
          </w:tcPr>
          <w:p w14:paraId="72FB5664" w14:textId="7F675F22" w:rsidR="000441BB" w:rsidRPr="00FD16D8" w:rsidRDefault="000441BB" w:rsidP="00292FCD">
            <w:pPr>
              <w:rPr>
                <w:color w:val="2736A1"/>
              </w:rPr>
            </w:pPr>
          </w:p>
          <w:p w14:paraId="2F2E1E95" w14:textId="15C7DB40" w:rsidR="000441BB" w:rsidRPr="00FD16D8" w:rsidRDefault="000441BB" w:rsidP="00292FCD">
            <w:pPr>
              <w:rPr>
                <w:color w:val="2736A1"/>
              </w:rPr>
            </w:pPr>
            <w:r w:rsidRPr="00FD16D8">
              <w:rPr>
                <w:b/>
                <w:noProof/>
                <w:color w:val="404040" w:themeColor="text1" w:themeTint="BF"/>
                <w:sz w:val="28"/>
                <w:szCs w:val="28"/>
                <w:lang w:eastAsia="fr-FR"/>
              </w:rPr>
              <w:drawing>
                <wp:inline distT="0" distB="0" distL="0" distR="0" wp14:anchorId="2F32D8C1" wp14:editId="4CB227EC">
                  <wp:extent cx="1506351" cy="542925"/>
                  <wp:effectExtent l="0" t="0" r="0" b="0"/>
                  <wp:docPr id="2" name="Image 2" descr="C:\Users\VDEVULDE\AppData\Local\Temp\notesDD409E\Logo Préfet région Hauts-de-France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VULDE\AppData\Local\Temp\notesDD409E\Logo Préfet région Hauts-de-France 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672" cy="550610"/>
                          </a:xfrm>
                          <a:prstGeom prst="rect">
                            <a:avLst/>
                          </a:prstGeom>
                          <a:noFill/>
                          <a:ln>
                            <a:noFill/>
                          </a:ln>
                        </pic:spPr>
                      </pic:pic>
                    </a:graphicData>
                  </a:graphic>
                </wp:inline>
              </w:drawing>
            </w:r>
          </w:p>
          <w:p w14:paraId="17581578" w14:textId="77777777" w:rsidR="000441BB" w:rsidRPr="00FD16D8" w:rsidRDefault="000441BB" w:rsidP="00292FCD">
            <w:pPr>
              <w:rPr>
                <w:color w:val="2736A1"/>
              </w:rPr>
            </w:pPr>
          </w:p>
        </w:tc>
        <w:tc>
          <w:tcPr>
            <w:tcW w:w="2552" w:type="dxa"/>
          </w:tcPr>
          <w:p w14:paraId="293C602E" w14:textId="00BBA8FE" w:rsidR="000441BB" w:rsidRPr="00FD16D8" w:rsidRDefault="000441BB" w:rsidP="00292FCD">
            <w:pPr>
              <w:rPr>
                <w:color w:val="2736A1"/>
              </w:rPr>
            </w:pPr>
            <w:r w:rsidRPr="00FD16D8">
              <w:rPr>
                <w:b/>
                <w:noProof/>
                <w:sz w:val="32"/>
                <w:szCs w:val="32"/>
                <w:lang w:eastAsia="fr-FR"/>
              </w:rPr>
              <w:drawing>
                <wp:anchor distT="0" distB="0" distL="114300" distR="114300" simplePos="0" relativeHeight="251662336" behindDoc="1" locked="0" layoutInCell="1" allowOverlap="1" wp14:anchorId="510ED78D" wp14:editId="4B9B8761">
                  <wp:simplePos x="0" y="0"/>
                  <wp:positionH relativeFrom="column">
                    <wp:posOffset>279400</wp:posOffset>
                  </wp:positionH>
                  <wp:positionV relativeFrom="paragraph">
                    <wp:posOffset>82550</wp:posOffset>
                  </wp:positionV>
                  <wp:extent cx="1009650" cy="72771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727710"/>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Pr>
          <w:p w14:paraId="0C429869" w14:textId="77777777" w:rsidR="000441BB" w:rsidRPr="00FD16D8" w:rsidRDefault="000441BB" w:rsidP="00292FCD">
            <w:pPr>
              <w:rPr>
                <w:noProof/>
                <w:color w:val="2736A1"/>
              </w:rPr>
            </w:pPr>
          </w:p>
          <w:p w14:paraId="71DDA37F" w14:textId="731A8106" w:rsidR="000441BB" w:rsidRPr="00FD16D8" w:rsidRDefault="000441BB" w:rsidP="00292FCD">
            <w:pPr>
              <w:rPr>
                <w:color w:val="2736A1"/>
              </w:rPr>
            </w:pPr>
            <w:r w:rsidRPr="00FD16D8">
              <w:rPr>
                <w:noProof/>
                <w:color w:val="2736A1"/>
                <w:lang w:eastAsia="fr-FR"/>
              </w:rPr>
              <w:drawing>
                <wp:inline distT="0" distB="0" distL="0" distR="0" wp14:anchorId="06611A97" wp14:editId="5645B8B1">
                  <wp:extent cx="1056441" cy="594761"/>
                  <wp:effectExtent l="0" t="0" r="0" b="0"/>
                  <wp:docPr id="5" name="Image 5" descr="C:\Users\VDEVULDE\AppData\Local\Temp\notesDD409E\~1455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VULDE\AppData\Local\Temp\notesDD409E\~14558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785" cy="608466"/>
                          </a:xfrm>
                          <a:prstGeom prst="rect">
                            <a:avLst/>
                          </a:prstGeom>
                          <a:noFill/>
                          <a:ln>
                            <a:noFill/>
                          </a:ln>
                        </pic:spPr>
                      </pic:pic>
                    </a:graphicData>
                  </a:graphic>
                </wp:inline>
              </w:drawing>
            </w:r>
          </w:p>
        </w:tc>
        <w:tc>
          <w:tcPr>
            <w:tcW w:w="2552" w:type="dxa"/>
          </w:tcPr>
          <w:p w14:paraId="5ED6378C" w14:textId="77777777" w:rsidR="000441BB" w:rsidRPr="00FD16D8" w:rsidRDefault="000441BB" w:rsidP="00292FCD">
            <w:pPr>
              <w:rPr>
                <w:color w:val="2736A1"/>
              </w:rPr>
            </w:pPr>
            <w:r w:rsidRPr="00FD16D8">
              <w:rPr>
                <w:noProof/>
                <w:lang w:eastAsia="fr-FR"/>
              </w:rPr>
              <w:drawing>
                <wp:inline distT="0" distB="0" distL="0" distR="0" wp14:anchorId="4BCB5416" wp14:editId="5265BE83">
                  <wp:extent cx="975360" cy="9753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p>
        </w:tc>
      </w:tr>
    </w:tbl>
    <w:p w14:paraId="0B3B7734" w14:textId="3A4ED3B1" w:rsidR="00F12AD6" w:rsidRDefault="00575614">
      <w:pPr>
        <w:spacing w:after="0" w:line="100" w:lineRule="atLeast"/>
      </w:pPr>
      <w:r>
        <w:rPr>
          <w:noProof/>
          <w:lang w:eastAsia="fr-FR"/>
        </w:rPr>
        <mc:AlternateContent>
          <mc:Choice Requires="wps">
            <w:drawing>
              <wp:anchor distT="0" distB="0" distL="114300" distR="114300" simplePos="0" relativeHeight="251657216" behindDoc="0" locked="0" layoutInCell="1" allowOverlap="1" wp14:anchorId="4B35EE95" wp14:editId="73847C84">
                <wp:simplePos x="0" y="0"/>
                <wp:positionH relativeFrom="column">
                  <wp:posOffset>-893445</wp:posOffset>
                </wp:positionH>
                <wp:positionV relativeFrom="paragraph">
                  <wp:posOffset>152400</wp:posOffset>
                </wp:positionV>
                <wp:extent cx="7552055" cy="1136650"/>
                <wp:effectExtent l="0" t="0" r="0" b="6350"/>
                <wp:wrapNone/>
                <wp:docPr id="4" name="Rectangle 4"/>
                <wp:cNvGraphicFramePr/>
                <a:graphic xmlns:a="http://schemas.openxmlformats.org/drawingml/2006/main">
                  <a:graphicData uri="http://schemas.microsoft.com/office/word/2010/wordprocessingShape">
                    <wps:wsp>
                      <wps:cNvSpPr/>
                      <wps:spPr>
                        <a:xfrm>
                          <a:off x="0" y="0"/>
                          <a:ext cx="7552055" cy="113665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CADED36" w14:textId="49D6709C" w:rsidR="007F6983" w:rsidRPr="00321968" w:rsidRDefault="007F6983" w:rsidP="007F6983">
                            <w:pPr>
                              <w:jc w:val="center"/>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intérieur </w:t>
                            </w:r>
                            <w:r w:rsidR="006F531B">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Comité de suivi </w:t>
                            </w:r>
                            <w:r w:rsidR="00DE2D5E">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w:t>
                            </w: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Fonds Européens pour la période de programmation 2021-2027 dans la Région Hauts-de-France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5EE95" id="Rectangle 4" o:spid="_x0000_s1026" style="position:absolute;margin-left:-70.35pt;margin-top:12pt;width:594.6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" fillcolor="#305581 [2148]" stroked="f">
                <v:fill color2="#95b3d7 [1940]" rotate="t" angle="180" colors="0 #315683;31457f #5485bf;1 #95b3d7" focus="100%" type="gradient"/>
                <v:textbox>
                  <w:txbxContent>
                    <w:p w14:paraId="1CADED36" w14:textId="49D6709C" w:rsidR="007F6983" w:rsidRPr="00321968" w:rsidRDefault="007F6983" w:rsidP="007F6983">
                      <w:pPr>
                        <w:jc w:val="center"/>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intérieur </w:t>
                      </w:r>
                      <w:r w:rsidR="006F531B">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Comité de suivi </w:t>
                      </w:r>
                      <w:r w:rsidR="00DE2D5E">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w:t>
                      </w:r>
                      <w:r w:rsidRPr="00321968">
                        <w:rPr>
                          <w:rFonts w:ascii="Segoe Condensed" w:hAnsi="Segoe Condensed"/>
                          <w:b/>
                          <w:color w:val="FFFFFF" w:themeColor="background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Fonds Européens pour la période de programmation 2021-2027 dans la Région Hauts-de-France</w:t>
                      </w:r>
                    </w:p>
                  </w:txbxContent>
                </v:textbox>
              </v:rect>
            </w:pict>
          </mc:Fallback>
        </mc:AlternateContent>
      </w:r>
    </w:p>
    <w:p w14:paraId="0358C9C8" w14:textId="0D78436E" w:rsidR="00F12AD6" w:rsidRDefault="00F12AD6">
      <w:pPr>
        <w:spacing w:after="0" w:line="100" w:lineRule="atLeast"/>
      </w:pPr>
    </w:p>
    <w:p w14:paraId="7D11D9F8" w14:textId="04EDD469" w:rsidR="007F6983" w:rsidRDefault="007F6983">
      <w:pPr>
        <w:spacing w:after="0" w:line="100" w:lineRule="atLeast"/>
      </w:pPr>
    </w:p>
    <w:p w14:paraId="36C88CB8" w14:textId="34AC4044" w:rsidR="007F6983" w:rsidRDefault="007F6983">
      <w:pPr>
        <w:spacing w:after="0" w:line="100" w:lineRule="atLeast"/>
      </w:pPr>
    </w:p>
    <w:p w14:paraId="69FE21EB" w14:textId="3A2CC184" w:rsidR="007F6983" w:rsidRDefault="007F6983">
      <w:pPr>
        <w:spacing w:after="0" w:line="100" w:lineRule="atLeast"/>
      </w:pPr>
    </w:p>
    <w:p w14:paraId="5B3B162D" w14:textId="4B75D330" w:rsidR="007F6983" w:rsidRDefault="007F6983">
      <w:pPr>
        <w:spacing w:after="0" w:line="100" w:lineRule="atLeast"/>
      </w:pPr>
    </w:p>
    <w:p w14:paraId="09104B50" w14:textId="32D7D519" w:rsidR="007F6983" w:rsidRDefault="007F6983">
      <w:pPr>
        <w:spacing w:after="0" w:line="100" w:lineRule="atLeast"/>
      </w:pPr>
    </w:p>
    <w:p w14:paraId="391DFEE4" w14:textId="04A28249" w:rsidR="007F6983" w:rsidRDefault="007F6983">
      <w:pPr>
        <w:spacing w:after="0" w:line="100" w:lineRule="atLeast"/>
      </w:pPr>
    </w:p>
    <w:p w14:paraId="1A438D09" w14:textId="29A9597D" w:rsidR="007F6983" w:rsidRDefault="007F6983">
      <w:pPr>
        <w:spacing w:after="0" w:line="100" w:lineRule="atLeast"/>
        <w:rPr>
          <w:rFonts w:ascii="Segoe Condensed" w:hAnsi="Segoe Condensed"/>
          <w:b/>
          <w:color w:val="002060"/>
        </w:rPr>
      </w:pPr>
    </w:p>
    <w:p w14:paraId="3A41F31D" w14:textId="5077FFEA" w:rsidR="007F6983" w:rsidRDefault="007F6983">
      <w:pPr>
        <w:spacing w:after="0" w:line="100" w:lineRule="atLeast"/>
        <w:rPr>
          <w:rFonts w:ascii="Segoe Condensed" w:hAnsi="Segoe Condensed"/>
          <w:b/>
          <w:color w:val="002060"/>
        </w:rPr>
      </w:pPr>
    </w:p>
    <w:p w14:paraId="7D7EE742" w14:textId="77777777" w:rsidR="007F6983" w:rsidRDefault="007F6983">
      <w:pPr>
        <w:spacing w:after="0" w:line="100" w:lineRule="atLeast"/>
        <w:rPr>
          <w:rFonts w:ascii="Segoe Condensed" w:hAnsi="Segoe Condensed"/>
          <w:b/>
          <w:color w:val="002060"/>
        </w:rPr>
      </w:pPr>
    </w:p>
    <w:p w14:paraId="0041A081" w14:textId="17DCF79B" w:rsidR="00F12AD6" w:rsidRPr="00375AB4" w:rsidRDefault="0079767C">
      <w:pPr>
        <w:spacing w:after="0" w:line="100" w:lineRule="atLeast"/>
        <w:rPr>
          <w:rFonts w:ascii="Segoe Condensed" w:hAnsi="Segoe Condensed"/>
          <w:b/>
          <w:color w:val="0070C0"/>
        </w:rPr>
      </w:pPr>
      <w:r w:rsidRPr="00375AB4">
        <w:rPr>
          <w:rFonts w:ascii="Segoe Condensed" w:hAnsi="Segoe Condensed"/>
          <w:b/>
          <w:color w:val="0070C0"/>
        </w:rPr>
        <w:t>Base règlementaire</w:t>
      </w:r>
    </w:p>
    <w:p w14:paraId="70B713BB" w14:textId="77777777" w:rsidR="00F12AD6" w:rsidRPr="00DE2D5E" w:rsidRDefault="00F12AD6">
      <w:pPr>
        <w:spacing w:after="0" w:line="100" w:lineRule="atLeast"/>
        <w:rPr>
          <w:b/>
          <w:color w:val="244061" w:themeColor="accent1" w:themeShade="80"/>
        </w:rPr>
      </w:pPr>
    </w:p>
    <w:p w14:paraId="3A7CE6D8" w14:textId="03782C30" w:rsidR="00F12AD6" w:rsidRPr="00DE2D5E" w:rsidRDefault="00455C8F"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Vu le Règlement</w:t>
      </w:r>
      <w:r w:rsidR="006F531B" w:rsidRPr="00DE2D5E">
        <w:rPr>
          <w:rFonts w:ascii="Segoe Condensed" w:hAnsi="Segoe Condensed"/>
          <w:color w:val="000000" w:themeColor="text1"/>
        </w:rPr>
        <w:t xml:space="preserve"> portant dispositions communes</w:t>
      </w:r>
      <w:r w:rsidRPr="00DE2D5E">
        <w:rPr>
          <w:rFonts w:ascii="Segoe Condensed" w:hAnsi="Segoe Condensed"/>
          <w:color w:val="000000" w:themeColor="text1"/>
        </w:rPr>
        <w:t xml:space="preserve"> (UE) n°2021/1060</w:t>
      </w:r>
      <w:r w:rsidR="0079767C" w:rsidRPr="00DE2D5E">
        <w:rPr>
          <w:rFonts w:ascii="Segoe Condensed" w:hAnsi="Segoe Condensed"/>
          <w:color w:val="000000" w:themeColor="text1"/>
        </w:rPr>
        <w:t xml:space="preserve"> </w:t>
      </w:r>
      <w:r w:rsidRPr="00DE2D5E">
        <w:rPr>
          <w:rFonts w:ascii="Segoe Condensed" w:hAnsi="Segoe Condensed"/>
          <w:color w:val="000000" w:themeColor="text1"/>
        </w:rPr>
        <w:t xml:space="preserve">du 24 juin 2021 et notamment </w:t>
      </w:r>
      <w:r w:rsidR="0079767C" w:rsidRPr="00DE2D5E">
        <w:rPr>
          <w:rFonts w:ascii="Segoe Condensed" w:hAnsi="Segoe Condensed"/>
          <w:color w:val="000000" w:themeColor="text1"/>
        </w:rPr>
        <w:t xml:space="preserve">les articles </w:t>
      </w:r>
      <w:r w:rsidRPr="00DE2D5E">
        <w:rPr>
          <w:rFonts w:ascii="Segoe Condensed" w:hAnsi="Segoe Condensed"/>
          <w:color w:val="000000" w:themeColor="text1"/>
        </w:rPr>
        <w:t xml:space="preserve">38, 39 et 40 </w:t>
      </w:r>
      <w:r w:rsidR="0079767C" w:rsidRPr="00DE2D5E">
        <w:rPr>
          <w:rFonts w:ascii="Segoe Condensed" w:hAnsi="Segoe Condensed"/>
          <w:color w:val="000000" w:themeColor="text1"/>
        </w:rPr>
        <w:t xml:space="preserve">et ses actes d’exécution et délégués ; </w:t>
      </w:r>
      <w:r w:rsidR="00B74FF4" w:rsidRPr="00DE2D5E">
        <w:rPr>
          <w:rFonts w:ascii="Segoe Condensed" w:hAnsi="Segoe Condensed"/>
          <w:color w:val="000000" w:themeColor="text1"/>
        </w:rPr>
        <w:t xml:space="preserve"> </w:t>
      </w:r>
    </w:p>
    <w:p w14:paraId="64B0C2B6" w14:textId="389C814E" w:rsidR="00F12AD6" w:rsidRPr="00DE2D5E" w:rsidRDefault="00B74FF4"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FEDER </w:t>
      </w:r>
      <w:r w:rsidRPr="00DE2D5E">
        <w:rPr>
          <w:rFonts w:ascii="Segoe Condensed" w:hAnsi="Segoe Condensed"/>
          <w:color w:val="000000" w:themeColor="text1"/>
        </w:rPr>
        <w:t>(UE) n°2021/1058</w:t>
      </w:r>
      <w:r w:rsidR="0079767C" w:rsidRPr="00DE2D5E">
        <w:rPr>
          <w:rFonts w:ascii="Segoe Condensed" w:hAnsi="Segoe Condensed"/>
          <w:color w:val="000000" w:themeColor="text1"/>
        </w:rPr>
        <w:t xml:space="preserve"> </w:t>
      </w:r>
      <w:r w:rsidRPr="00DE2D5E">
        <w:rPr>
          <w:rFonts w:ascii="Segoe Condensed" w:hAnsi="Segoe Condensed"/>
          <w:color w:val="000000" w:themeColor="text1"/>
        </w:rPr>
        <w:t xml:space="preserve">du 24 juin 2021 </w:t>
      </w:r>
      <w:r w:rsidR="0079767C" w:rsidRPr="00DE2D5E">
        <w:rPr>
          <w:rFonts w:ascii="Segoe Condensed" w:hAnsi="Segoe Condensed"/>
          <w:color w:val="000000" w:themeColor="text1"/>
        </w:rPr>
        <w:t xml:space="preserve">et ses actes </w:t>
      </w:r>
      <w:r w:rsidR="00DE2D5E">
        <w:rPr>
          <w:rFonts w:ascii="Segoe Condensed" w:hAnsi="Segoe Condensed"/>
          <w:color w:val="000000" w:themeColor="text1"/>
        </w:rPr>
        <w:t xml:space="preserve">délégués; </w:t>
      </w:r>
    </w:p>
    <w:p w14:paraId="6C2A9C94" w14:textId="65D3756B" w:rsidR="00F12AD6" w:rsidRPr="00DE2D5E" w:rsidRDefault="00B74FF4"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FSE+ </w:t>
      </w:r>
      <w:r w:rsidRPr="00DE2D5E">
        <w:rPr>
          <w:rFonts w:ascii="Segoe Condensed" w:hAnsi="Segoe Condensed"/>
          <w:color w:val="000000" w:themeColor="text1"/>
        </w:rPr>
        <w:t>(EU) n°2021/1057</w:t>
      </w:r>
      <w:r w:rsidR="0079767C" w:rsidRPr="00DE2D5E">
        <w:rPr>
          <w:rFonts w:ascii="Segoe Condensed" w:hAnsi="Segoe Condensed"/>
          <w:color w:val="000000" w:themeColor="text1"/>
        </w:rPr>
        <w:t xml:space="preserve"> du </w:t>
      </w:r>
      <w:r w:rsidRPr="00DE2D5E">
        <w:rPr>
          <w:rFonts w:ascii="Segoe Condensed" w:hAnsi="Segoe Condensed"/>
          <w:color w:val="000000" w:themeColor="text1"/>
        </w:rPr>
        <w:t>24 juin 2021</w:t>
      </w:r>
      <w:r w:rsidR="0079767C" w:rsidRPr="00DE2D5E">
        <w:rPr>
          <w:rFonts w:ascii="Segoe Condensed" w:hAnsi="Segoe Condensed"/>
          <w:color w:val="000000" w:themeColor="text1"/>
        </w:rPr>
        <w:t xml:space="preserve"> et ses actes délégués; </w:t>
      </w:r>
    </w:p>
    <w:p w14:paraId="39C5B926" w14:textId="6578FCDC" w:rsidR="00B74FF4" w:rsidRPr="00DE2D5E" w:rsidRDefault="00B74FF4"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FEAMPA </w:t>
      </w:r>
      <w:r w:rsidRPr="00DE2D5E">
        <w:rPr>
          <w:rFonts w:ascii="Segoe Condensed" w:hAnsi="Segoe Condensed"/>
          <w:color w:val="000000" w:themeColor="text1"/>
        </w:rPr>
        <w:t>(UE) n°2021/1139 du 7 juillet 2021 et ses actes d’</w:t>
      </w:r>
      <w:r w:rsidR="00DE2D5E">
        <w:rPr>
          <w:rFonts w:ascii="Segoe Condensed" w:hAnsi="Segoe Condensed"/>
          <w:color w:val="000000" w:themeColor="text1"/>
        </w:rPr>
        <w:t xml:space="preserve">exécution et délégués; </w:t>
      </w:r>
    </w:p>
    <w:p w14:paraId="5F2B61D1" w14:textId="649B9785" w:rsidR="00212C1D" w:rsidRPr="00DE2D5E" w:rsidRDefault="00E05F72" w:rsidP="00212C1D">
      <w:pPr>
        <w:spacing w:after="0" w:line="100" w:lineRule="atLeast"/>
        <w:rPr>
          <w:rFonts w:ascii="Segoe Condensed" w:hAnsi="Segoe Condensed"/>
          <w:color w:val="000000" w:themeColor="text1"/>
        </w:rPr>
      </w:pPr>
      <w:r w:rsidRPr="00DE2D5E">
        <w:rPr>
          <w:rFonts w:ascii="Segoe Condensed" w:hAnsi="Segoe Condensed"/>
          <w:color w:val="000000" w:themeColor="text1"/>
        </w:rPr>
        <w:t xml:space="preserve">Vu le Règlement </w:t>
      </w:r>
      <w:r w:rsidR="00DE2D5E">
        <w:rPr>
          <w:rFonts w:ascii="Segoe Condensed" w:hAnsi="Segoe Condensed"/>
          <w:color w:val="000000" w:themeColor="text1"/>
        </w:rPr>
        <w:t xml:space="preserve">FEADER </w:t>
      </w:r>
      <w:r w:rsidRPr="00DE2D5E">
        <w:rPr>
          <w:rFonts w:ascii="Segoe Condensed" w:hAnsi="Segoe Condensed"/>
          <w:color w:val="000000" w:themeColor="text1"/>
        </w:rPr>
        <w:t>n°</w:t>
      </w:r>
      <w:r w:rsidRPr="00DE2D5E">
        <w:rPr>
          <w:rStyle w:val="LienInternet"/>
          <w:rFonts w:ascii="Segoe Condensed" w:hAnsi="Segoe Condensed"/>
          <w:color w:val="000000" w:themeColor="text1"/>
        </w:rPr>
        <w:t xml:space="preserve"> </w:t>
      </w:r>
      <w:r w:rsidRPr="00DE2D5E">
        <w:rPr>
          <w:rFonts w:ascii="Segoe Condensed" w:hAnsi="Segoe Condensed"/>
          <w:iCs/>
          <w:color w:val="000000" w:themeColor="text1"/>
        </w:rPr>
        <w:t>2021</w:t>
      </w:r>
      <w:r w:rsidRPr="00DE2D5E">
        <w:rPr>
          <w:rFonts w:ascii="Segoe Condensed" w:hAnsi="Segoe Condensed"/>
          <w:color w:val="000000" w:themeColor="text1"/>
        </w:rPr>
        <w:t xml:space="preserve">/2115 </w:t>
      </w:r>
      <w:r w:rsidR="005140EA" w:rsidRPr="00DE2D5E">
        <w:rPr>
          <w:rFonts w:ascii="Segoe Condensed" w:hAnsi="Segoe Condensed"/>
          <w:color w:val="000000" w:themeColor="text1"/>
        </w:rPr>
        <w:t xml:space="preserve">du 2 décembre 2021 </w:t>
      </w:r>
      <w:r w:rsidR="0079767C" w:rsidRPr="00DE2D5E">
        <w:rPr>
          <w:rFonts w:ascii="Segoe Condensed" w:hAnsi="Segoe Condensed"/>
          <w:color w:val="000000" w:themeColor="text1"/>
        </w:rPr>
        <w:t xml:space="preserve">et notamment les articles </w:t>
      </w:r>
      <w:r w:rsidR="0097703B" w:rsidRPr="00DE2D5E">
        <w:rPr>
          <w:rFonts w:ascii="Segoe Condensed" w:hAnsi="Segoe Condensed"/>
          <w:color w:val="000000" w:themeColor="text1"/>
        </w:rPr>
        <w:t>124</w:t>
      </w:r>
      <w:r w:rsidR="005140EA" w:rsidRPr="00DE2D5E">
        <w:rPr>
          <w:rFonts w:ascii="Segoe Condensed" w:hAnsi="Segoe Condensed"/>
          <w:color w:val="000000" w:themeColor="text1"/>
        </w:rPr>
        <w:t xml:space="preserve"> et 132 et</w:t>
      </w:r>
      <w:r w:rsidR="0079767C" w:rsidRPr="00DE2D5E">
        <w:rPr>
          <w:rFonts w:ascii="Segoe Condensed" w:hAnsi="Segoe Condensed"/>
          <w:color w:val="000000" w:themeColor="text1"/>
        </w:rPr>
        <w:t xml:space="preserve"> ses actes d’exécution et délégués </w:t>
      </w:r>
      <w:r w:rsidR="00DE2D5E">
        <w:rPr>
          <w:rFonts w:ascii="Segoe Condensed" w:hAnsi="Segoe Condensed"/>
          <w:color w:val="000000" w:themeColor="text1"/>
        </w:rPr>
        <w:t xml:space="preserve">; </w:t>
      </w:r>
    </w:p>
    <w:p w14:paraId="250B0A53" w14:textId="77777777" w:rsidR="00212C1D" w:rsidRPr="00DE2D5E" w:rsidRDefault="006D0EAC" w:rsidP="00212C1D">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Vu la </w:t>
      </w:r>
      <w:r w:rsidR="00A54F91" w:rsidRPr="00DE2D5E">
        <w:rPr>
          <w:rFonts w:ascii="Segoe Condensed" w:hAnsi="Segoe Condensed"/>
          <w:color w:val="000000" w:themeColor="text1"/>
        </w:rPr>
        <w:t xml:space="preserve">Loi n°2014-58 du 27 janvier 2014 de modernisation de l’action </w:t>
      </w:r>
      <w:r w:rsidR="0079767C" w:rsidRPr="00DE2D5E">
        <w:rPr>
          <w:rFonts w:ascii="Segoe Condensed" w:hAnsi="Segoe Condensed"/>
          <w:color w:val="000000" w:themeColor="text1"/>
        </w:rPr>
        <w:t>publique te</w:t>
      </w:r>
      <w:r w:rsidR="00A54F91" w:rsidRPr="00DE2D5E">
        <w:rPr>
          <w:rFonts w:ascii="Segoe Condensed" w:hAnsi="Segoe Condensed"/>
          <w:color w:val="000000" w:themeColor="text1"/>
        </w:rPr>
        <w:t xml:space="preserve">rritoriale et d’affirmation des </w:t>
      </w:r>
      <w:r w:rsidR="0079767C" w:rsidRPr="00DE2D5E">
        <w:rPr>
          <w:rFonts w:ascii="Segoe Condensed" w:hAnsi="Segoe Condensed"/>
          <w:color w:val="000000" w:themeColor="text1"/>
        </w:rPr>
        <w:t>métropole</w:t>
      </w:r>
      <w:r w:rsidRPr="00DE2D5E">
        <w:rPr>
          <w:rFonts w:ascii="Segoe Condensed" w:hAnsi="Segoe Condensed"/>
          <w:color w:val="000000" w:themeColor="text1"/>
        </w:rPr>
        <w:t>s et notamment son article 78, modifié par l’Ordonnance n°2022-68 du 26 janvier 2022</w:t>
      </w:r>
      <w:r w:rsidR="00A54F91" w:rsidRPr="00DE2D5E">
        <w:rPr>
          <w:rFonts w:ascii="Segoe Condensed" w:hAnsi="Segoe Condensed"/>
          <w:color w:val="000000" w:themeColor="text1"/>
        </w:rPr>
        <w:t> ;</w:t>
      </w:r>
    </w:p>
    <w:p w14:paraId="418FCD2F" w14:textId="411DF6A3" w:rsidR="00212C1D" w:rsidRDefault="00A54F91" w:rsidP="00212C1D">
      <w:pPr>
        <w:spacing w:after="0" w:line="100" w:lineRule="atLeast"/>
        <w:jc w:val="both"/>
        <w:rPr>
          <w:rFonts w:ascii="Segoe Condensed" w:hAnsi="Segoe Condensed"/>
          <w:iCs/>
          <w:color w:val="000000" w:themeColor="text1"/>
        </w:rPr>
      </w:pPr>
      <w:r w:rsidRPr="00DE2D5E">
        <w:rPr>
          <w:rFonts w:ascii="Segoe Condensed" w:hAnsi="Segoe Condensed"/>
          <w:iCs/>
          <w:color w:val="000000" w:themeColor="text1"/>
        </w:rPr>
        <w:t>Vu le décret n° 2021-1884 du 29 décembre 2021</w:t>
      </w:r>
      <w:r w:rsidRPr="00DE2D5E">
        <w:rPr>
          <w:rFonts w:ascii="Segoe Condensed" w:hAnsi="Segoe Condensed"/>
          <w:color w:val="000000" w:themeColor="text1"/>
        </w:rPr>
        <w:t xml:space="preserve"> relatif à la gestion des programmes européens de la politique de cohésion et de la pêche et des affaires maritimes</w:t>
      </w:r>
      <w:r w:rsidRPr="00DE2D5E">
        <w:rPr>
          <w:rFonts w:ascii="Segoe Condensed" w:hAnsi="Segoe Condensed"/>
          <w:color w:val="000000" w:themeColor="text1"/>
          <w:sz w:val="20"/>
        </w:rPr>
        <w:t xml:space="preserve"> </w:t>
      </w:r>
      <w:r w:rsidR="0079767C" w:rsidRPr="00DE2D5E">
        <w:rPr>
          <w:rFonts w:ascii="Segoe Condensed" w:hAnsi="Segoe Condensed"/>
          <w:iCs/>
          <w:color w:val="000000" w:themeColor="text1"/>
        </w:rPr>
        <w:t>fixant les conditions dans lesquelles l’Etat confie la gestion de tout ou partie des fonds européens soit en qualité d’autorité de gestion soit par délégation</w:t>
      </w:r>
      <w:r w:rsidRPr="00DE2D5E">
        <w:rPr>
          <w:rFonts w:ascii="Segoe Condensed" w:hAnsi="Segoe Condensed"/>
          <w:iCs/>
          <w:color w:val="000000" w:themeColor="text1"/>
        </w:rPr>
        <w:t xml:space="preserve"> de gestion pour la période 2021-2027</w:t>
      </w:r>
      <w:r w:rsidR="0079767C" w:rsidRPr="00DE2D5E">
        <w:rPr>
          <w:rFonts w:ascii="Segoe Condensed" w:hAnsi="Segoe Condensed"/>
          <w:iCs/>
          <w:color w:val="000000" w:themeColor="text1"/>
        </w:rPr>
        <w:t xml:space="preserve"> ;</w:t>
      </w:r>
    </w:p>
    <w:p w14:paraId="358B9026" w14:textId="4D3E9402" w:rsidR="009B65C7" w:rsidRPr="00DE2D5E" w:rsidRDefault="009B65C7" w:rsidP="00212C1D">
      <w:pPr>
        <w:spacing w:after="0" w:line="100" w:lineRule="atLeast"/>
        <w:jc w:val="both"/>
        <w:rPr>
          <w:rFonts w:ascii="Segoe Condensed" w:hAnsi="Segoe Condensed"/>
          <w:iCs/>
          <w:color w:val="000000" w:themeColor="text1"/>
        </w:rPr>
      </w:pPr>
      <w:r w:rsidRPr="00880D54">
        <w:rPr>
          <w:color w:val="000000" w:themeColor="text1"/>
        </w:rPr>
        <w:t>Vu le Règlement délégué (UE) n°240/2014 du 7 janvier 2014 relatif au Code de conduite européen sur le partenariat dans le cadre des Fonds Structurels et d’Investissement Européens</w:t>
      </w:r>
    </w:p>
    <w:p w14:paraId="67B17A95" w14:textId="0D2A9453" w:rsidR="00F12AD6" w:rsidRDefault="0079767C" w:rsidP="00212C1D">
      <w:pPr>
        <w:spacing w:after="0" w:line="100" w:lineRule="atLeast"/>
        <w:rPr>
          <w:rFonts w:ascii="Segoe Condensed" w:hAnsi="Segoe Condensed"/>
          <w:color w:val="000000" w:themeColor="text1"/>
        </w:rPr>
      </w:pPr>
      <w:r w:rsidRPr="00DE2D5E">
        <w:rPr>
          <w:rFonts w:ascii="Segoe Condensed" w:hAnsi="Segoe Condensed"/>
          <w:color w:val="000000" w:themeColor="text1"/>
        </w:rPr>
        <w:t>Vu l’accord de partenariat France adopté p</w:t>
      </w:r>
      <w:r w:rsidR="003C757B" w:rsidRPr="00DE2D5E">
        <w:rPr>
          <w:rFonts w:ascii="Segoe Condensed" w:hAnsi="Segoe Condensed"/>
          <w:color w:val="000000" w:themeColor="text1"/>
        </w:rPr>
        <w:t>ar la Commission Européenne le 2 août 2022</w:t>
      </w:r>
      <w:r w:rsidRPr="00DE2D5E">
        <w:rPr>
          <w:rFonts w:ascii="Segoe Condensed" w:hAnsi="Segoe Condensed"/>
          <w:color w:val="000000" w:themeColor="text1"/>
        </w:rPr>
        <w:t> ;</w:t>
      </w:r>
    </w:p>
    <w:p w14:paraId="3588FAA9" w14:textId="0E9E6308" w:rsidR="002508E2" w:rsidRPr="00DE2D5E" w:rsidRDefault="002508E2" w:rsidP="00212C1D">
      <w:pPr>
        <w:spacing w:after="0" w:line="100" w:lineRule="atLeast"/>
        <w:rPr>
          <w:rFonts w:ascii="Segoe Condensed" w:hAnsi="Segoe Condensed"/>
          <w:color w:val="000000" w:themeColor="text1"/>
        </w:rPr>
      </w:pPr>
      <w:r>
        <w:rPr>
          <w:rFonts w:ascii="Segoe Condensed" w:hAnsi="Segoe Condensed"/>
          <w:color w:val="000000" w:themeColor="text1"/>
        </w:rPr>
        <w:t>Vu le programme national FEAMPA adopté par la Commission Européenne le 28 juin 2022 ;</w:t>
      </w:r>
    </w:p>
    <w:p w14:paraId="3C21986A" w14:textId="50496411" w:rsidR="00F95DB8" w:rsidRPr="00DE2D5E" w:rsidRDefault="00F95DB8" w:rsidP="00212C1D">
      <w:pPr>
        <w:spacing w:after="0" w:line="100" w:lineRule="atLeast"/>
        <w:rPr>
          <w:rFonts w:ascii="Segoe Condensed" w:hAnsi="Segoe Condensed"/>
          <w:color w:val="000000" w:themeColor="text1"/>
        </w:rPr>
      </w:pPr>
      <w:r w:rsidRPr="00DE2D5E">
        <w:rPr>
          <w:rFonts w:ascii="Segoe Condensed" w:hAnsi="Segoe Condensed"/>
          <w:color w:val="000000" w:themeColor="text1"/>
        </w:rPr>
        <w:t xml:space="preserve">Vu le Programme </w:t>
      </w:r>
      <w:r w:rsidR="006F531B" w:rsidRPr="00DE2D5E">
        <w:rPr>
          <w:rFonts w:ascii="Segoe Condensed" w:hAnsi="Segoe Condensed"/>
          <w:color w:val="000000" w:themeColor="text1"/>
        </w:rPr>
        <w:t xml:space="preserve">régional </w:t>
      </w:r>
      <w:r w:rsidRPr="00DE2D5E">
        <w:rPr>
          <w:rFonts w:ascii="Segoe Condensed" w:hAnsi="Segoe Condensed"/>
          <w:color w:val="000000" w:themeColor="text1"/>
        </w:rPr>
        <w:t>FEDER/FSE+/FTJ</w:t>
      </w:r>
      <w:r w:rsidR="006F531B" w:rsidRPr="00DE2D5E">
        <w:rPr>
          <w:rFonts w:ascii="Segoe Condensed" w:hAnsi="Segoe Condensed"/>
          <w:color w:val="000000" w:themeColor="text1"/>
        </w:rPr>
        <w:t xml:space="preserve"> Hauts-de-France adopté par la Commission Européenne le</w:t>
      </w:r>
      <w:r w:rsidR="00DE2D5E">
        <w:rPr>
          <w:rFonts w:ascii="Segoe Condensed" w:hAnsi="Segoe Condensed"/>
          <w:color w:val="000000" w:themeColor="text1"/>
        </w:rPr>
        <w:t xml:space="preserve"> </w:t>
      </w:r>
      <w:r w:rsidR="009616C3">
        <w:rPr>
          <w:rFonts w:ascii="Segoe Condensed" w:hAnsi="Segoe Condensed"/>
          <w:color w:val="000000" w:themeColor="text1"/>
        </w:rPr>
        <w:t>6 octobre 2022</w:t>
      </w:r>
      <w:r w:rsidR="006F531B" w:rsidRPr="00DE2D5E">
        <w:rPr>
          <w:rFonts w:ascii="Segoe Condensed" w:hAnsi="Segoe Condensed"/>
          <w:color w:val="000000" w:themeColor="text1"/>
        </w:rPr>
        <w:t xml:space="preserve"> </w:t>
      </w:r>
    </w:p>
    <w:p w14:paraId="46FA3747" w14:textId="632C3528" w:rsidR="006F531B" w:rsidRDefault="002B4A39" w:rsidP="00212C1D">
      <w:pPr>
        <w:spacing w:after="0" w:line="100" w:lineRule="atLeast"/>
        <w:rPr>
          <w:rFonts w:ascii="Segoe Condensed" w:hAnsi="Segoe Condensed"/>
          <w:color w:val="000000" w:themeColor="text1"/>
        </w:rPr>
      </w:pPr>
      <w:r>
        <w:rPr>
          <w:rFonts w:ascii="Segoe Condensed" w:hAnsi="Segoe Condensed"/>
          <w:color w:val="000000" w:themeColor="text1"/>
        </w:rPr>
        <w:t xml:space="preserve">Vu </w:t>
      </w:r>
      <w:r w:rsidRPr="002B4A39">
        <w:rPr>
          <w:rFonts w:ascii="Segoe Condensed" w:hAnsi="Segoe Condensed"/>
          <w:color w:val="000000" w:themeColor="text1"/>
        </w:rPr>
        <w:t xml:space="preserve">le plan stratégique national de la PAC adopté par la Commission </w:t>
      </w:r>
      <w:r w:rsidRPr="00DE2D5E">
        <w:rPr>
          <w:rFonts w:ascii="Segoe Condensed" w:hAnsi="Segoe Condensed"/>
          <w:color w:val="000000" w:themeColor="text1"/>
        </w:rPr>
        <w:t>Européenne</w:t>
      </w:r>
      <w:r w:rsidRPr="002B4A39">
        <w:rPr>
          <w:rFonts w:ascii="Segoe Condensed" w:hAnsi="Segoe Condensed"/>
          <w:color w:val="000000" w:themeColor="text1"/>
        </w:rPr>
        <w:t xml:space="preserve"> le 31 août </w:t>
      </w:r>
      <w:r>
        <w:rPr>
          <w:rFonts w:ascii="Segoe Condensed" w:hAnsi="Segoe Condensed"/>
          <w:color w:val="000000" w:themeColor="text1"/>
        </w:rPr>
        <w:t>2022</w:t>
      </w:r>
      <w:r w:rsidR="006F531B" w:rsidRPr="00DE2D5E">
        <w:rPr>
          <w:rFonts w:ascii="Segoe Condensed" w:hAnsi="Segoe Condensed"/>
          <w:color w:val="000000" w:themeColor="text1"/>
        </w:rPr>
        <w:t xml:space="preserve"> </w:t>
      </w:r>
    </w:p>
    <w:p w14:paraId="11BC4FB2" w14:textId="28E51EEA" w:rsidR="002B4A39" w:rsidRPr="00DE2D5E" w:rsidRDefault="002B4A39" w:rsidP="002B4A39">
      <w:pPr>
        <w:spacing w:after="0" w:line="100" w:lineRule="atLeast"/>
        <w:rPr>
          <w:rFonts w:ascii="Segoe Condensed" w:hAnsi="Segoe Condensed"/>
          <w:color w:val="000000" w:themeColor="text1"/>
        </w:rPr>
      </w:pPr>
      <w:r w:rsidRPr="00DE2D5E">
        <w:rPr>
          <w:rFonts w:ascii="Segoe Condensed" w:hAnsi="Segoe Condensed"/>
          <w:color w:val="000000" w:themeColor="text1"/>
        </w:rPr>
        <w:t xml:space="preserve">Vu le Programme </w:t>
      </w:r>
      <w:r>
        <w:rPr>
          <w:rFonts w:ascii="Segoe Condensed" w:hAnsi="Segoe Condensed"/>
          <w:color w:val="000000" w:themeColor="text1"/>
        </w:rPr>
        <w:t xml:space="preserve">national </w:t>
      </w:r>
      <w:r w:rsidRPr="002B4A39">
        <w:rPr>
          <w:rFonts w:ascii="Segoe Condensed" w:hAnsi="Segoe Condensed"/>
          <w:color w:val="000000" w:themeColor="text1"/>
        </w:rPr>
        <w:t>FEAMPA (Fonds Européen pour les Affaires Maritimes, la Pêche et l’Aquaculture) validé le 28 juillet 2022</w:t>
      </w:r>
    </w:p>
    <w:p w14:paraId="32B0CAA1" w14:textId="68DCD458" w:rsidR="00C8467D" w:rsidRPr="00DE2D5E" w:rsidRDefault="00C8467D" w:rsidP="00C8467D">
      <w:pPr>
        <w:spacing w:after="0" w:line="100" w:lineRule="atLeast"/>
        <w:rPr>
          <w:rFonts w:ascii="Segoe Condensed" w:hAnsi="Segoe Condensed"/>
          <w:color w:val="000000" w:themeColor="text1"/>
        </w:rPr>
      </w:pPr>
      <w:r w:rsidRPr="00DE2D5E">
        <w:rPr>
          <w:rFonts w:ascii="Segoe Condensed" w:hAnsi="Segoe Condensed"/>
          <w:color w:val="000000" w:themeColor="text1"/>
        </w:rPr>
        <w:t>Vu le Programme national FSE+</w:t>
      </w:r>
      <w:r>
        <w:rPr>
          <w:rFonts w:ascii="Segoe Condensed" w:hAnsi="Segoe Condensed"/>
          <w:color w:val="000000" w:themeColor="text1"/>
        </w:rPr>
        <w:t xml:space="preserve">/FTJ </w:t>
      </w:r>
      <w:r w:rsidRPr="00DE2D5E">
        <w:rPr>
          <w:rFonts w:ascii="Segoe Condensed" w:hAnsi="Segoe Condensed"/>
          <w:color w:val="000000" w:themeColor="text1"/>
        </w:rPr>
        <w:t>adopté par la Commission Européenne le</w:t>
      </w:r>
      <w:r w:rsidR="00CF5198">
        <w:rPr>
          <w:rFonts w:ascii="Segoe Condensed" w:hAnsi="Segoe Condensed"/>
          <w:color w:val="000000" w:themeColor="text1"/>
        </w:rPr>
        <w:t xml:space="preserve"> 26 octobre 2022 ;</w:t>
      </w:r>
    </w:p>
    <w:p w14:paraId="4C3E3C20" w14:textId="77777777" w:rsidR="002B4A39" w:rsidRDefault="002B4A39" w:rsidP="00212C1D">
      <w:pPr>
        <w:spacing w:after="0" w:line="100" w:lineRule="atLeast"/>
        <w:rPr>
          <w:rFonts w:ascii="Segoe Condensed" w:hAnsi="Segoe Condensed"/>
          <w:color w:val="000000" w:themeColor="text1"/>
        </w:rPr>
      </w:pPr>
    </w:p>
    <w:p w14:paraId="6EB82F8B" w14:textId="237FA911" w:rsidR="00E108E6" w:rsidRPr="00DE2D5E" w:rsidRDefault="00E108E6" w:rsidP="00212C1D">
      <w:pPr>
        <w:spacing w:after="0" w:line="100" w:lineRule="atLeast"/>
        <w:rPr>
          <w:rFonts w:ascii="Segoe Condensed" w:hAnsi="Segoe Condensed"/>
          <w:color w:val="000000" w:themeColor="text1"/>
        </w:rPr>
      </w:pPr>
      <w:r>
        <w:rPr>
          <w:rFonts w:ascii="Segoe Condensed" w:hAnsi="Segoe Condensed"/>
          <w:color w:val="000000" w:themeColor="text1"/>
        </w:rPr>
        <w:t xml:space="preserve">Vu </w:t>
      </w:r>
      <w:r w:rsidR="002508E2">
        <w:rPr>
          <w:rFonts w:ascii="Segoe Condensed" w:hAnsi="Segoe Condensed"/>
          <w:color w:val="000000" w:themeColor="text1"/>
        </w:rPr>
        <w:t>les programmes régionaux</w:t>
      </w:r>
      <w:r w:rsidR="00C8467D">
        <w:rPr>
          <w:rFonts w:ascii="Segoe Condensed" w:hAnsi="Segoe Condensed"/>
          <w:color w:val="000000" w:themeColor="text1"/>
        </w:rPr>
        <w:t xml:space="preserve"> et nationaux</w:t>
      </w:r>
      <w:r w:rsidR="002508E2">
        <w:rPr>
          <w:rFonts w:ascii="Segoe Condensed" w:hAnsi="Segoe Condensed"/>
          <w:color w:val="000000" w:themeColor="text1"/>
        </w:rPr>
        <w:t xml:space="preserve"> 2014-2020.</w:t>
      </w:r>
    </w:p>
    <w:p w14:paraId="76FF95A2" w14:textId="6B5E15AD" w:rsidR="00F12AD6" w:rsidRPr="00DE2D5E" w:rsidRDefault="00F12AD6">
      <w:pPr>
        <w:spacing w:after="0" w:line="100" w:lineRule="atLeast"/>
        <w:rPr>
          <w:color w:val="000000" w:themeColor="text1"/>
        </w:rPr>
      </w:pPr>
    </w:p>
    <w:p w14:paraId="461C6103" w14:textId="64A23014" w:rsidR="00F12AD6" w:rsidRPr="00DE2D5E" w:rsidRDefault="0079767C" w:rsidP="00E05F72">
      <w:pPr>
        <w:spacing w:after="0" w:line="100" w:lineRule="atLeast"/>
        <w:jc w:val="both"/>
        <w:rPr>
          <w:rFonts w:ascii="Segoe Condensed" w:hAnsi="Segoe Condensed"/>
          <w:color w:val="000000" w:themeColor="text1"/>
        </w:rPr>
      </w:pPr>
      <w:r w:rsidRPr="00DE2D5E">
        <w:rPr>
          <w:rFonts w:ascii="Segoe Condensed" w:hAnsi="Segoe Condensed"/>
          <w:color w:val="000000" w:themeColor="text1"/>
        </w:rPr>
        <w:t xml:space="preserve">Le règlement intérieur du </w:t>
      </w:r>
      <w:r w:rsidR="00664A9A">
        <w:rPr>
          <w:rFonts w:ascii="Segoe Condensed" w:hAnsi="Segoe Condensed"/>
          <w:color w:val="000000" w:themeColor="text1"/>
        </w:rPr>
        <w:t>C</w:t>
      </w:r>
      <w:r w:rsidRPr="00DE2D5E">
        <w:rPr>
          <w:rFonts w:ascii="Segoe Condensed" w:hAnsi="Segoe Condensed"/>
          <w:color w:val="000000" w:themeColor="text1"/>
        </w:rPr>
        <w:t xml:space="preserve">omité de suivi des programmes européens </w:t>
      </w:r>
      <w:r w:rsidR="00CE17CE" w:rsidRPr="00DE2D5E">
        <w:rPr>
          <w:rFonts w:ascii="Segoe Condensed" w:hAnsi="Segoe Condensed"/>
          <w:color w:val="000000" w:themeColor="text1"/>
        </w:rPr>
        <w:t>2021/2027 en Hauts-de-France</w:t>
      </w:r>
      <w:r w:rsidRPr="00DE2D5E">
        <w:rPr>
          <w:rFonts w:ascii="Segoe Condensed" w:hAnsi="Segoe Condensed"/>
          <w:color w:val="000000" w:themeColor="text1"/>
        </w:rPr>
        <w:t xml:space="preserve"> s’établit comme suit : </w:t>
      </w:r>
    </w:p>
    <w:p w14:paraId="49C27EFD" w14:textId="77777777" w:rsidR="00F12AD6" w:rsidRPr="00DE2D5E" w:rsidRDefault="00F12AD6">
      <w:pPr>
        <w:spacing w:after="0" w:line="100" w:lineRule="atLeast"/>
        <w:rPr>
          <w:color w:val="244061" w:themeColor="accent1" w:themeShade="80"/>
        </w:rPr>
      </w:pPr>
    </w:p>
    <w:p w14:paraId="09D12AB5" w14:textId="0926B91A" w:rsidR="00CE17CE" w:rsidRPr="00375AB4" w:rsidRDefault="00CE17CE" w:rsidP="00D86B46">
      <w:pPr>
        <w:spacing w:after="0" w:line="100" w:lineRule="atLeast"/>
        <w:rPr>
          <w:rFonts w:ascii="Segoe Condensed" w:hAnsi="Segoe Condensed"/>
          <w:b/>
          <w:color w:val="0070C0"/>
        </w:rPr>
      </w:pPr>
      <w:r w:rsidRPr="00375AB4">
        <w:rPr>
          <w:rFonts w:ascii="Segoe Condensed" w:hAnsi="Segoe Condensed"/>
          <w:b/>
          <w:color w:val="0070C0"/>
        </w:rPr>
        <w:t>Article 1 : Objet</w:t>
      </w:r>
    </w:p>
    <w:p w14:paraId="2D97C29C" w14:textId="77777777" w:rsidR="00D86B46" w:rsidRPr="00DE2D5E" w:rsidRDefault="00D86B46" w:rsidP="00D86B46">
      <w:pPr>
        <w:spacing w:after="0" w:line="100" w:lineRule="atLeast"/>
        <w:rPr>
          <w:rFonts w:ascii="Segoe Condensed" w:hAnsi="Segoe Condensed"/>
          <w:b/>
          <w:color w:val="244061" w:themeColor="accent1" w:themeShade="80"/>
        </w:rPr>
      </w:pPr>
    </w:p>
    <w:p w14:paraId="38601FA5" w14:textId="4C3DBDB4" w:rsidR="00CE17CE" w:rsidRPr="00DE2D5E" w:rsidRDefault="00124EFB"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Au regard de l’article 3</w:t>
      </w:r>
      <w:r w:rsidR="00DE2D5E">
        <w:rPr>
          <w:rFonts w:ascii="Segoe Condensed" w:hAnsi="Segoe Condensed"/>
          <w:color w:val="244061" w:themeColor="accent1" w:themeShade="80"/>
        </w:rPr>
        <w:t>8 paragraphe 1 du Règlement</w:t>
      </w:r>
      <w:r w:rsidRPr="00DE2D5E">
        <w:rPr>
          <w:rFonts w:ascii="Segoe Condensed" w:hAnsi="Segoe Condensed"/>
          <w:color w:val="244061" w:themeColor="accent1" w:themeShade="80"/>
        </w:rPr>
        <w:t xml:space="preserve"> (UE) </w:t>
      </w:r>
      <w:r w:rsidR="00DE2D5E">
        <w:rPr>
          <w:rFonts w:ascii="Segoe Condensed" w:hAnsi="Segoe Condensed"/>
          <w:color w:val="244061" w:themeColor="accent1" w:themeShade="80"/>
        </w:rPr>
        <w:t>n°</w:t>
      </w:r>
      <w:r w:rsidRPr="00DE2D5E">
        <w:rPr>
          <w:rFonts w:ascii="Segoe Condensed" w:hAnsi="Segoe Condensed"/>
          <w:color w:val="244061" w:themeColor="accent1" w:themeShade="80"/>
        </w:rPr>
        <w:t>2021/1060, u</w:t>
      </w:r>
      <w:r w:rsidR="00CE17CE" w:rsidRPr="00DE2D5E">
        <w:rPr>
          <w:rFonts w:ascii="Segoe Condensed" w:hAnsi="Segoe Condensed"/>
          <w:color w:val="244061" w:themeColor="accent1" w:themeShade="80"/>
        </w:rPr>
        <w:t xml:space="preserve">n </w:t>
      </w:r>
      <w:r w:rsidR="00664A9A">
        <w:rPr>
          <w:rFonts w:ascii="Segoe Condensed" w:hAnsi="Segoe Condensed"/>
          <w:color w:val="244061" w:themeColor="accent1" w:themeShade="80"/>
        </w:rPr>
        <w:t>C</w:t>
      </w:r>
      <w:r w:rsidR="00CE17CE" w:rsidRPr="00DE2D5E">
        <w:rPr>
          <w:rFonts w:ascii="Segoe Condensed" w:hAnsi="Segoe Condensed"/>
          <w:color w:val="244061" w:themeColor="accent1" w:themeShade="80"/>
        </w:rPr>
        <w:t>omité de suivi inter-fonds est institué</w:t>
      </w:r>
      <w:r w:rsidRPr="00DE2D5E">
        <w:rPr>
          <w:rFonts w:ascii="Segoe Condensed" w:hAnsi="Segoe Condensed"/>
          <w:color w:val="244061" w:themeColor="accent1" w:themeShade="80"/>
        </w:rPr>
        <w:t xml:space="preserve"> dans les trois mois </w:t>
      </w:r>
      <w:r w:rsidR="00927DAA" w:rsidRPr="00DE2D5E">
        <w:rPr>
          <w:rFonts w:ascii="Segoe Condensed" w:hAnsi="Segoe Condensed"/>
          <w:color w:val="244061" w:themeColor="accent1" w:themeShade="80"/>
        </w:rPr>
        <w:t>à compter de l’approbation du program</w:t>
      </w:r>
      <w:r w:rsidR="00DE2D5E">
        <w:rPr>
          <w:rFonts w:ascii="Segoe Condensed" w:hAnsi="Segoe Condensed"/>
          <w:color w:val="244061" w:themeColor="accent1" w:themeShade="80"/>
        </w:rPr>
        <w:t xml:space="preserve">me par la Commission Européenne. Il </w:t>
      </w:r>
      <w:r w:rsidR="00DE2D5E" w:rsidRPr="00DE2D5E">
        <w:rPr>
          <w:rFonts w:ascii="Segoe Condensed" w:hAnsi="Segoe Condensed"/>
          <w:color w:val="244061" w:themeColor="accent1" w:themeShade="80"/>
        </w:rPr>
        <w:t>permet</w:t>
      </w:r>
      <w:r w:rsidR="00DE2D5E">
        <w:rPr>
          <w:rFonts w:ascii="Segoe Condensed" w:hAnsi="Segoe Condensed"/>
          <w:color w:val="244061" w:themeColor="accent1" w:themeShade="80"/>
        </w:rPr>
        <w:t xml:space="preserve"> d’</w:t>
      </w:r>
      <w:r w:rsidR="00CE17CE" w:rsidRPr="00DE2D5E">
        <w:rPr>
          <w:rFonts w:ascii="Segoe Condensed" w:hAnsi="Segoe Condensed"/>
          <w:color w:val="244061" w:themeColor="accent1" w:themeShade="80"/>
        </w:rPr>
        <w:t xml:space="preserve">assurer le </w:t>
      </w:r>
      <w:r w:rsidR="00CE17CE" w:rsidRPr="00DE2D5E">
        <w:rPr>
          <w:rFonts w:ascii="Segoe Condensed" w:hAnsi="Segoe Condensed"/>
          <w:color w:val="244061" w:themeColor="accent1" w:themeShade="80"/>
        </w:rPr>
        <w:lastRenderedPageBreak/>
        <w:t>pilotage stratégique des programmes européens au titre de la période de programmation 2021/2027 pour lesquels la R</w:t>
      </w:r>
      <w:r w:rsidR="00235DBF" w:rsidRPr="00DE2D5E">
        <w:rPr>
          <w:rFonts w:ascii="Segoe Condensed" w:hAnsi="Segoe Condensed"/>
          <w:color w:val="244061" w:themeColor="accent1" w:themeShade="80"/>
        </w:rPr>
        <w:t>égion Hauts-de-France assure la fonction d’autorité</w:t>
      </w:r>
      <w:r w:rsidR="00E05F72" w:rsidRPr="00DE2D5E">
        <w:rPr>
          <w:rFonts w:ascii="Segoe Condensed" w:hAnsi="Segoe Condensed"/>
          <w:color w:val="244061" w:themeColor="accent1" w:themeShade="80"/>
        </w:rPr>
        <w:t xml:space="preserve"> de gestion et pour lesquels le Préfet de région est autorité de gestion déléguée mais également avec les autres programmes </w:t>
      </w:r>
      <w:r w:rsidR="00DE2D5E">
        <w:rPr>
          <w:rFonts w:ascii="Segoe Condensed" w:hAnsi="Segoe Condensed"/>
          <w:color w:val="244061" w:themeColor="accent1" w:themeShade="80"/>
        </w:rPr>
        <w:t xml:space="preserve">mis en œuvre en Hauts-de-France. </w:t>
      </w:r>
    </w:p>
    <w:p w14:paraId="689801AE" w14:textId="2A855298" w:rsidR="00D86B46" w:rsidRPr="00DE2D5E" w:rsidRDefault="00D86B46" w:rsidP="00927DAA">
      <w:pPr>
        <w:spacing w:after="0" w:line="100" w:lineRule="atLeast"/>
        <w:jc w:val="both"/>
        <w:rPr>
          <w:rFonts w:ascii="Segoe Condensed" w:hAnsi="Segoe Condensed"/>
          <w:color w:val="244061" w:themeColor="accent1" w:themeShade="80"/>
        </w:rPr>
      </w:pPr>
    </w:p>
    <w:p w14:paraId="3C35719E" w14:textId="1BE1EC46" w:rsidR="00D86B46" w:rsidRPr="00DE2D5E" w:rsidRDefault="00D86B46" w:rsidP="00D86B46">
      <w:pPr>
        <w:spacing w:after="0" w:line="100" w:lineRule="atLeast"/>
        <w:jc w:val="both"/>
        <w:rPr>
          <w:rFonts w:ascii="Segoe Condensed" w:hAnsi="Segoe Condensed"/>
          <w:b/>
          <w:color w:val="244061" w:themeColor="accent1" w:themeShade="80"/>
        </w:rPr>
      </w:pPr>
      <w:r w:rsidRPr="00DE2D5E">
        <w:rPr>
          <w:rFonts w:ascii="Segoe Condensed" w:hAnsi="Segoe Condensed"/>
          <w:color w:val="244061" w:themeColor="accent1" w:themeShade="80"/>
        </w:rPr>
        <w:t xml:space="preserve">Promulguée le 7 août 2015, la loi portant sur la Nouvelle organisation territoriale de la République a engendrée, en 2016, la fusion de l’ancienne Région Picardie et de l’ancienne Région Nord-Pas-de-Calais afin de n’en devenir qu’une, la nouvelle Région Hauts-de-France. Si les deux systèmes de </w:t>
      </w:r>
      <w:r w:rsidR="00664A9A">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omités de suivi ont pu cohabiter durant la </w:t>
      </w:r>
      <w:r w:rsidR="00991221">
        <w:rPr>
          <w:rFonts w:ascii="Segoe Condensed" w:hAnsi="Segoe Condensed"/>
          <w:color w:val="244061" w:themeColor="accent1" w:themeShade="80"/>
        </w:rPr>
        <w:t>période de programmation 201</w:t>
      </w:r>
      <w:r w:rsidR="00480DC6">
        <w:rPr>
          <w:rFonts w:ascii="Segoe Condensed" w:hAnsi="Segoe Condensed"/>
          <w:color w:val="244061" w:themeColor="accent1" w:themeShade="80"/>
        </w:rPr>
        <w:t>4</w:t>
      </w:r>
      <w:r w:rsidR="00991221">
        <w:rPr>
          <w:rFonts w:ascii="Segoe Condensed" w:hAnsi="Segoe Condensed"/>
          <w:color w:val="244061" w:themeColor="accent1" w:themeShade="80"/>
        </w:rPr>
        <w:t>-</w:t>
      </w:r>
      <w:r w:rsidRPr="00DE2D5E">
        <w:rPr>
          <w:rFonts w:ascii="Segoe Condensed" w:hAnsi="Segoe Condensed"/>
          <w:color w:val="244061" w:themeColor="accent1" w:themeShade="80"/>
        </w:rPr>
        <w:t xml:space="preserve">2020, l’enjeu est désormais l’instauration d’un système unique commun. </w:t>
      </w:r>
    </w:p>
    <w:p w14:paraId="57BE57A6" w14:textId="77777777" w:rsidR="00D86B46" w:rsidRPr="00DE2D5E" w:rsidRDefault="00D86B46" w:rsidP="00927DAA">
      <w:pPr>
        <w:spacing w:after="0" w:line="100" w:lineRule="atLeast"/>
        <w:jc w:val="both"/>
        <w:rPr>
          <w:rFonts w:ascii="Segoe Condensed" w:hAnsi="Segoe Condensed"/>
          <w:color w:val="244061" w:themeColor="accent1" w:themeShade="80"/>
        </w:rPr>
      </w:pPr>
    </w:p>
    <w:p w14:paraId="3280B204" w14:textId="7E7100CC" w:rsidR="00364FF3" w:rsidRPr="00DE2D5E" w:rsidRDefault="00364FF3"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Le présent règlement répond</w:t>
      </w:r>
      <w:r w:rsidR="00927DAA" w:rsidRPr="00DE2D5E">
        <w:rPr>
          <w:rFonts w:ascii="Segoe Condensed" w:hAnsi="Segoe Condensed"/>
          <w:color w:val="244061" w:themeColor="accent1" w:themeShade="80"/>
        </w:rPr>
        <w:t xml:space="preserve"> à l’obligation visée à l’article 38 paragraphe 1 du Règlement (UE) </w:t>
      </w:r>
      <w:r w:rsidR="00991221">
        <w:rPr>
          <w:rFonts w:ascii="Segoe Condensed" w:hAnsi="Segoe Condensed"/>
          <w:color w:val="244061" w:themeColor="accent1" w:themeShade="80"/>
        </w:rPr>
        <w:t>n°</w:t>
      </w:r>
      <w:r w:rsidR="00D86B46" w:rsidRPr="00DE2D5E">
        <w:rPr>
          <w:rFonts w:ascii="Segoe Condensed" w:hAnsi="Segoe Condensed"/>
          <w:color w:val="244061" w:themeColor="accent1" w:themeShade="80"/>
        </w:rPr>
        <w:t xml:space="preserve">1060/2021 </w:t>
      </w:r>
      <w:r w:rsidR="00927DAA" w:rsidRPr="00DE2D5E">
        <w:rPr>
          <w:rFonts w:ascii="Segoe Condensed" w:hAnsi="Segoe Condensed"/>
          <w:color w:val="244061" w:themeColor="accent1" w:themeShade="80"/>
        </w:rPr>
        <w:t>disposant que chaque Comité de suivi adopte son règlement intérieur.</w:t>
      </w:r>
      <w:r w:rsidRPr="00DE2D5E">
        <w:rPr>
          <w:rFonts w:ascii="Segoe Condensed" w:hAnsi="Segoe Condensed"/>
          <w:color w:val="244061" w:themeColor="accent1" w:themeShade="80"/>
        </w:rPr>
        <w:t xml:space="preserve"> Il a pour objet de fixer les modalités d’organisation et de fonctionnement de ce </w:t>
      </w:r>
      <w:r w:rsidR="00664A9A">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commun. </w:t>
      </w:r>
    </w:p>
    <w:p w14:paraId="479704E1" w14:textId="77777777" w:rsidR="00364FF3" w:rsidRPr="00DE2D5E" w:rsidRDefault="00364FF3" w:rsidP="00927DAA">
      <w:pPr>
        <w:spacing w:after="0" w:line="100" w:lineRule="atLeast"/>
        <w:jc w:val="both"/>
        <w:rPr>
          <w:rFonts w:ascii="Segoe Condensed" w:hAnsi="Segoe Condensed"/>
          <w:color w:val="244061" w:themeColor="accent1" w:themeShade="80"/>
        </w:rPr>
      </w:pPr>
    </w:p>
    <w:p w14:paraId="5A6D6B5E" w14:textId="51BE6DA4" w:rsidR="00D86B46" w:rsidRPr="00DE2D5E" w:rsidRDefault="00364FF3"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présent règlement </w:t>
      </w:r>
      <w:r w:rsidR="00D86B46" w:rsidRPr="00DE2D5E">
        <w:rPr>
          <w:rFonts w:ascii="Segoe Condensed" w:hAnsi="Segoe Condensed"/>
          <w:color w:val="244061" w:themeColor="accent1" w:themeShade="80"/>
        </w:rPr>
        <w:t>est égalem</w:t>
      </w:r>
      <w:r w:rsidR="00080B9E">
        <w:rPr>
          <w:rFonts w:ascii="Segoe Condensed" w:hAnsi="Segoe Condensed"/>
          <w:color w:val="244061" w:themeColor="accent1" w:themeShade="80"/>
        </w:rPr>
        <w:t xml:space="preserve">ent publié sur le site </w:t>
      </w:r>
      <w:r w:rsidR="006855F5" w:rsidRPr="006855F5">
        <w:rPr>
          <w:rFonts w:ascii="Segoe Condensed" w:hAnsi="Segoe Condensed"/>
          <w:color w:val="17365D" w:themeColor="text2" w:themeShade="BF"/>
          <w:u w:val="single"/>
        </w:rPr>
        <w:t>europe-en-hautsdefrance.eu</w:t>
      </w:r>
      <w:r w:rsidR="00080B9E" w:rsidRPr="006855F5">
        <w:rPr>
          <w:rFonts w:ascii="Segoe Condensed" w:hAnsi="Segoe Condensed"/>
          <w:color w:val="17365D" w:themeColor="text2" w:themeShade="BF"/>
        </w:rPr>
        <w:t xml:space="preserve"> </w:t>
      </w:r>
      <w:r w:rsidR="00D86B46" w:rsidRPr="00DE2D5E">
        <w:rPr>
          <w:rFonts w:ascii="Segoe Condensed" w:hAnsi="Segoe Condensed"/>
          <w:color w:val="244061" w:themeColor="accent1" w:themeShade="80"/>
        </w:rPr>
        <w:t xml:space="preserve">au regard de l’obligation visé à l’article 38 paragraphe 4 </w:t>
      </w:r>
      <w:r w:rsidRPr="00DE2D5E">
        <w:rPr>
          <w:rFonts w:ascii="Segoe Condensed" w:hAnsi="Segoe Condensed"/>
          <w:color w:val="244061" w:themeColor="accent1" w:themeShade="80"/>
        </w:rPr>
        <w:t xml:space="preserve">du Règlement (UE) </w:t>
      </w:r>
      <w:r w:rsidR="00991221">
        <w:rPr>
          <w:rFonts w:ascii="Segoe Condensed" w:hAnsi="Segoe Condensed"/>
          <w:color w:val="244061" w:themeColor="accent1" w:themeShade="80"/>
        </w:rPr>
        <w:t>n°</w:t>
      </w:r>
      <w:r w:rsidR="007C6A15" w:rsidRPr="00DE2D5E">
        <w:rPr>
          <w:rFonts w:ascii="Segoe Condensed" w:hAnsi="Segoe Condensed"/>
          <w:color w:val="244061" w:themeColor="accent1" w:themeShade="80"/>
        </w:rPr>
        <w:t xml:space="preserve">1060/2021. </w:t>
      </w:r>
    </w:p>
    <w:p w14:paraId="3EF8A49A" w14:textId="33774896" w:rsidR="007C6A15" w:rsidRDefault="007C6A15" w:rsidP="00927DAA">
      <w:pPr>
        <w:spacing w:after="0" w:line="100" w:lineRule="atLeast"/>
        <w:jc w:val="both"/>
        <w:rPr>
          <w:rFonts w:ascii="Segoe Condensed" w:hAnsi="Segoe Condensed"/>
          <w:color w:val="244061" w:themeColor="accent1" w:themeShade="80"/>
        </w:rPr>
      </w:pPr>
    </w:p>
    <w:p w14:paraId="022876CA" w14:textId="77777777" w:rsidR="00591A55" w:rsidRPr="00DE2D5E" w:rsidRDefault="00591A55" w:rsidP="00927DAA">
      <w:pPr>
        <w:spacing w:after="0" w:line="100" w:lineRule="atLeast"/>
        <w:jc w:val="both"/>
        <w:rPr>
          <w:rFonts w:ascii="Segoe Condensed" w:hAnsi="Segoe Condensed"/>
          <w:color w:val="244061" w:themeColor="accent1" w:themeShade="80"/>
        </w:rPr>
      </w:pPr>
    </w:p>
    <w:p w14:paraId="28A7A53B" w14:textId="0F958408" w:rsidR="007C6A15" w:rsidRPr="00375AB4" w:rsidRDefault="007C6A15" w:rsidP="00927DAA">
      <w:pPr>
        <w:spacing w:after="0" w:line="100" w:lineRule="atLeast"/>
        <w:jc w:val="both"/>
        <w:rPr>
          <w:rFonts w:ascii="Segoe Condensed" w:hAnsi="Segoe Condensed"/>
          <w:b/>
          <w:color w:val="0070C0"/>
        </w:rPr>
      </w:pPr>
      <w:r w:rsidRPr="00375AB4">
        <w:rPr>
          <w:rFonts w:ascii="Segoe Condensed" w:hAnsi="Segoe Condensed"/>
          <w:b/>
          <w:color w:val="0070C0"/>
        </w:rPr>
        <w:t xml:space="preserve">Article 2 : Champ d’application </w:t>
      </w:r>
    </w:p>
    <w:p w14:paraId="75F6EB50" w14:textId="1CAE560C" w:rsidR="007C6A15" w:rsidRPr="00DE2D5E" w:rsidRDefault="007C6A15" w:rsidP="00927DAA">
      <w:pPr>
        <w:spacing w:after="0" w:line="100" w:lineRule="atLeast"/>
        <w:jc w:val="both"/>
        <w:rPr>
          <w:rFonts w:ascii="Segoe Condensed" w:hAnsi="Segoe Condensed"/>
          <w:color w:val="244061" w:themeColor="accent1" w:themeShade="80"/>
        </w:rPr>
      </w:pPr>
    </w:p>
    <w:p w14:paraId="6727D91B" w14:textId="227F52E3" w:rsidR="007C6A15" w:rsidRPr="00DE2D5E" w:rsidRDefault="007C6A15" w:rsidP="00927DAA">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Dans </w:t>
      </w:r>
      <w:r w:rsidR="00321968" w:rsidRPr="00DE2D5E">
        <w:rPr>
          <w:rFonts w:ascii="Segoe Condensed" w:hAnsi="Segoe Condensed"/>
          <w:color w:val="244061" w:themeColor="accent1" w:themeShade="80"/>
        </w:rPr>
        <w:t>un souci</w:t>
      </w:r>
      <w:r w:rsidRPr="00DE2D5E">
        <w:rPr>
          <w:rFonts w:ascii="Segoe Condensed" w:hAnsi="Segoe Condensed"/>
          <w:color w:val="244061" w:themeColor="accent1" w:themeShade="80"/>
        </w:rPr>
        <w:t xml:space="preserve"> de </w:t>
      </w:r>
      <w:r w:rsidR="00321968" w:rsidRPr="00DE2D5E">
        <w:rPr>
          <w:rFonts w:ascii="Segoe Condensed" w:hAnsi="Segoe Condensed"/>
          <w:color w:val="244061" w:themeColor="accent1" w:themeShade="80"/>
        </w:rPr>
        <w:t>complémentarité</w:t>
      </w:r>
      <w:r w:rsidRPr="00DE2D5E">
        <w:rPr>
          <w:rFonts w:ascii="Segoe Condensed" w:hAnsi="Segoe Condensed"/>
          <w:color w:val="244061" w:themeColor="accent1" w:themeShade="80"/>
        </w:rPr>
        <w:t xml:space="preserve"> et cohérence des interventions, le </w:t>
      </w:r>
      <w:r w:rsidR="00664A9A">
        <w:rPr>
          <w:rFonts w:ascii="Segoe Condensed" w:hAnsi="Segoe Condensed"/>
          <w:color w:val="244061" w:themeColor="accent1" w:themeShade="80"/>
        </w:rPr>
        <w:t>C</w:t>
      </w:r>
      <w:r w:rsidRPr="00DE2D5E">
        <w:rPr>
          <w:rFonts w:ascii="Segoe Condensed" w:hAnsi="Segoe Condensed"/>
          <w:color w:val="244061" w:themeColor="accent1" w:themeShade="80"/>
        </w:rPr>
        <w:t>omité de suivi des programmes européens en région Hauts-de-</w:t>
      </w:r>
      <w:r w:rsidR="00321968" w:rsidRPr="00DE2D5E">
        <w:rPr>
          <w:rFonts w:ascii="Segoe Condensed" w:hAnsi="Segoe Condensed"/>
          <w:color w:val="244061" w:themeColor="accent1" w:themeShade="80"/>
        </w:rPr>
        <w:t xml:space="preserve">France est commun à l’ensemble des programmes et fonds mis en œuvre. Il coordonne notamment les travaux liés aux : </w:t>
      </w:r>
    </w:p>
    <w:p w14:paraId="438BE708" w14:textId="55334440" w:rsidR="00321968" w:rsidRPr="00DE2D5E"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Programme régional FEDER/FSE+/FTJ </w:t>
      </w:r>
    </w:p>
    <w:p w14:paraId="0A93BEAD" w14:textId="36A777FB" w:rsidR="00321968" w:rsidRPr="00DE2D5E"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Programme national FSE+</w:t>
      </w:r>
      <w:r w:rsidR="00480DC6">
        <w:rPr>
          <w:rFonts w:ascii="Segoe Condensed" w:hAnsi="Segoe Condensed"/>
          <w:color w:val="244061" w:themeColor="accent1" w:themeShade="80"/>
        </w:rPr>
        <w:t>/FTJ</w:t>
      </w:r>
    </w:p>
    <w:p w14:paraId="0DC44F23" w14:textId="52AE9D36" w:rsidR="00321968" w:rsidRPr="00DE2D5E"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Programme FEADER</w:t>
      </w:r>
      <w:r w:rsidR="00480DC6">
        <w:rPr>
          <w:rFonts w:ascii="Segoe Condensed" w:hAnsi="Segoe Condensed"/>
          <w:color w:val="244061" w:themeColor="accent1" w:themeShade="80"/>
        </w:rPr>
        <w:t xml:space="preserve"> et PSN</w:t>
      </w:r>
    </w:p>
    <w:p w14:paraId="45A54123" w14:textId="4A7645CE" w:rsidR="00321968" w:rsidRDefault="00321968" w:rsidP="00321968">
      <w:pPr>
        <w:pStyle w:val="Paragraphedeliste"/>
        <w:numPr>
          <w:ilvl w:val="0"/>
          <w:numId w:val="10"/>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Mesures régionalisées du programme FEAMP</w:t>
      </w:r>
      <w:r w:rsidR="00480DC6">
        <w:rPr>
          <w:rFonts w:ascii="Segoe Condensed" w:hAnsi="Segoe Condensed"/>
          <w:color w:val="244061" w:themeColor="accent1" w:themeShade="80"/>
        </w:rPr>
        <w:t>A</w:t>
      </w:r>
      <w:r w:rsidRPr="00DE2D5E">
        <w:rPr>
          <w:rFonts w:ascii="Segoe Condensed" w:hAnsi="Segoe Condensed"/>
          <w:color w:val="244061" w:themeColor="accent1" w:themeShade="80"/>
        </w:rPr>
        <w:t xml:space="preserve"> </w:t>
      </w:r>
    </w:p>
    <w:p w14:paraId="3660D19E" w14:textId="381D213C" w:rsidR="00E108E6" w:rsidRPr="00DE2D5E" w:rsidRDefault="00E108E6" w:rsidP="00321968">
      <w:pPr>
        <w:pStyle w:val="Paragraphedeliste"/>
        <w:numPr>
          <w:ilvl w:val="0"/>
          <w:numId w:val="10"/>
        </w:num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Mesures régionalisés du PSN </w:t>
      </w:r>
    </w:p>
    <w:p w14:paraId="1BA1B0D1" w14:textId="77777777" w:rsidR="00321968" w:rsidRPr="00DE2D5E" w:rsidRDefault="00321968" w:rsidP="007C6A15">
      <w:pPr>
        <w:spacing w:after="0" w:line="100" w:lineRule="atLeast"/>
        <w:jc w:val="both"/>
        <w:rPr>
          <w:rFonts w:ascii="Segoe Condensed" w:hAnsi="Segoe Condensed"/>
          <w:color w:val="244061" w:themeColor="accent1" w:themeShade="80"/>
        </w:rPr>
      </w:pPr>
    </w:p>
    <w:p w14:paraId="68CAB85B" w14:textId="50329482" w:rsidR="007C6A15" w:rsidRPr="00DE2D5E" w:rsidRDefault="007C6A15" w:rsidP="007C6A15">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Ce </w:t>
      </w:r>
      <w:r w:rsidR="00664A9A">
        <w:rPr>
          <w:rFonts w:ascii="Segoe Condensed" w:hAnsi="Segoe Condensed"/>
          <w:color w:val="244061" w:themeColor="accent1" w:themeShade="80"/>
        </w:rPr>
        <w:t>C</w:t>
      </w:r>
      <w:r w:rsidRPr="00DE2D5E">
        <w:rPr>
          <w:rFonts w:ascii="Segoe Condensed" w:hAnsi="Segoe Condensed"/>
          <w:color w:val="244061" w:themeColor="accent1" w:themeShade="80"/>
        </w:rPr>
        <w:t>omité est également compét</w:t>
      </w:r>
      <w:r w:rsidR="00FA69C7">
        <w:rPr>
          <w:rFonts w:ascii="Segoe Condensed" w:hAnsi="Segoe Condensed"/>
          <w:color w:val="244061" w:themeColor="accent1" w:themeShade="80"/>
        </w:rPr>
        <w:t>e</w:t>
      </w:r>
      <w:r w:rsidRPr="00DE2D5E">
        <w:rPr>
          <w:rFonts w:ascii="Segoe Condensed" w:hAnsi="Segoe Condensed"/>
          <w:color w:val="244061" w:themeColor="accent1" w:themeShade="80"/>
        </w:rPr>
        <w:t xml:space="preserve">nt pour la fin de gestion des programmes FEDER, FSE </w:t>
      </w:r>
      <w:r w:rsidR="00E108E6">
        <w:rPr>
          <w:rFonts w:ascii="Segoe Condensed" w:hAnsi="Segoe Condensed"/>
          <w:color w:val="244061" w:themeColor="accent1" w:themeShade="80"/>
        </w:rPr>
        <w:t xml:space="preserve">2014-2020 </w:t>
      </w:r>
      <w:r w:rsidRPr="00DE2D5E">
        <w:rPr>
          <w:rFonts w:ascii="Segoe Condensed" w:hAnsi="Segoe Condensed"/>
          <w:color w:val="244061" w:themeColor="accent1" w:themeShade="80"/>
        </w:rPr>
        <w:t>et FEADER 201</w:t>
      </w:r>
      <w:r w:rsidR="00480DC6">
        <w:rPr>
          <w:rFonts w:ascii="Segoe Condensed" w:hAnsi="Segoe Condensed"/>
          <w:color w:val="244061" w:themeColor="accent1" w:themeShade="80"/>
        </w:rPr>
        <w:t>4</w:t>
      </w:r>
      <w:r w:rsidR="00E108E6">
        <w:rPr>
          <w:rFonts w:ascii="Segoe Condensed" w:hAnsi="Segoe Condensed"/>
          <w:color w:val="244061" w:themeColor="accent1" w:themeShade="80"/>
        </w:rPr>
        <w:t>-2022</w:t>
      </w:r>
      <w:r w:rsidRPr="00DE2D5E">
        <w:rPr>
          <w:rFonts w:ascii="Segoe Condensed" w:hAnsi="Segoe Condensed"/>
          <w:color w:val="244061" w:themeColor="accent1" w:themeShade="80"/>
        </w:rPr>
        <w:t xml:space="preserve">. </w:t>
      </w:r>
      <w:r w:rsidR="00B37206">
        <w:rPr>
          <w:rFonts w:ascii="Segoe Condensed" w:hAnsi="Segoe Condensed"/>
          <w:color w:val="244061" w:themeColor="accent1" w:themeShade="80"/>
        </w:rPr>
        <w:t xml:space="preserve">Une fois par an, il fait une information sur les programmes de coopération et </w:t>
      </w:r>
      <w:r w:rsidR="007C5381">
        <w:rPr>
          <w:rFonts w:ascii="Segoe Condensed" w:hAnsi="Segoe Condensed"/>
          <w:color w:val="244061" w:themeColor="accent1" w:themeShade="80"/>
        </w:rPr>
        <w:t>sur l</w:t>
      </w:r>
      <w:r w:rsidR="00B37206">
        <w:rPr>
          <w:rFonts w:ascii="Segoe Condensed" w:hAnsi="Segoe Condensed"/>
          <w:color w:val="244061" w:themeColor="accent1" w:themeShade="80"/>
        </w:rPr>
        <w:t>’Init</w:t>
      </w:r>
      <w:r w:rsidR="00EB1077">
        <w:rPr>
          <w:rFonts w:ascii="Segoe Condensed" w:hAnsi="Segoe Condensed"/>
          <w:color w:val="244061" w:themeColor="accent1" w:themeShade="80"/>
        </w:rPr>
        <w:t>i</w:t>
      </w:r>
      <w:r w:rsidR="00B37206">
        <w:rPr>
          <w:rFonts w:ascii="Segoe Condensed" w:hAnsi="Segoe Condensed"/>
          <w:color w:val="244061" w:themeColor="accent1" w:themeShade="80"/>
        </w:rPr>
        <w:t>ative Urbaine</w:t>
      </w:r>
      <w:r w:rsidR="007C5381">
        <w:rPr>
          <w:rFonts w:ascii="Segoe Condensed" w:hAnsi="Segoe Condensed"/>
          <w:color w:val="244061" w:themeColor="accent1" w:themeShade="80"/>
        </w:rPr>
        <w:t xml:space="preserve"> Européenne</w:t>
      </w:r>
      <w:r w:rsidR="00B37206">
        <w:rPr>
          <w:rFonts w:ascii="Segoe Condensed" w:hAnsi="Segoe Condensed"/>
          <w:color w:val="244061" w:themeColor="accent1" w:themeShade="80"/>
        </w:rPr>
        <w:t>.</w:t>
      </w:r>
    </w:p>
    <w:p w14:paraId="11579A64" w14:textId="08F24370" w:rsidR="007C6A15" w:rsidRDefault="007C6A15" w:rsidP="00927DAA">
      <w:pPr>
        <w:spacing w:after="0" w:line="100" w:lineRule="atLeast"/>
        <w:jc w:val="both"/>
        <w:rPr>
          <w:rFonts w:ascii="Segoe Condensed" w:hAnsi="Segoe Condensed"/>
          <w:color w:val="244061" w:themeColor="accent1" w:themeShade="80"/>
        </w:rPr>
      </w:pPr>
    </w:p>
    <w:p w14:paraId="5111D077" w14:textId="77777777" w:rsidR="00591A55" w:rsidRPr="00DE2D5E" w:rsidRDefault="00591A55" w:rsidP="00927DAA">
      <w:pPr>
        <w:spacing w:after="0" w:line="100" w:lineRule="atLeast"/>
        <w:jc w:val="both"/>
        <w:rPr>
          <w:rFonts w:ascii="Segoe Condensed" w:hAnsi="Segoe Condensed"/>
          <w:color w:val="244061" w:themeColor="accent1" w:themeShade="80"/>
        </w:rPr>
      </w:pPr>
    </w:p>
    <w:p w14:paraId="67324600" w14:textId="10021587" w:rsidR="00F12AD6" w:rsidRPr="00375AB4" w:rsidRDefault="00321968">
      <w:pPr>
        <w:spacing w:after="0" w:line="100" w:lineRule="atLeast"/>
        <w:rPr>
          <w:rFonts w:ascii="Segoe Condensed" w:hAnsi="Segoe Condensed"/>
          <w:b/>
          <w:color w:val="0070C0"/>
        </w:rPr>
      </w:pPr>
      <w:r w:rsidRPr="00375AB4">
        <w:rPr>
          <w:rFonts w:ascii="Segoe Condensed" w:hAnsi="Segoe Condensed"/>
          <w:b/>
          <w:color w:val="0070C0"/>
        </w:rPr>
        <w:t>Article 3</w:t>
      </w:r>
      <w:r w:rsidR="0079767C" w:rsidRPr="00375AB4">
        <w:rPr>
          <w:rFonts w:ascii="Segoe Condensed" w:hAnsi="Segoe Condensed"/>
          <w:b/>
          <w:color w:val="0070C0"/>
        </w:rPr>
        <w:t xml:space="preserve"> : Composition du </w:t>
      </w:r>
      <w:r w:rsidR="008777BF">
        <w:rPr>
          <w:rFonts w:ascii="Segoe Condensed" w:hAnsi="Segoe Condensed"/>
          <w:b/>
          <w:color w:val="0070C0"/>
        </w:rPr>
        <w:t>C</w:t>
      </w:r>
      <w:r w:rsidR="0079767C" w:rsidRPr="00375AB4">
        <w:rPr>
          <w:rFonts w:ascii="Segoe Condensed" w:hAnsi="Segoe Condensed"/>
          <w:b/>
          <w:color w:val="0070C0"/>
        </w:rPr>
        <w:t>omité de suivi inter-fonds</w:t>
      </w:r>
    </w:p>
    <w:p w14:paraId="0EB449F1" w14:textId="77777777" w:rsidR="00F12AD6" w:rsidRPr="00DE2D5E" w:rsidRDefault="00F12AD6">
      <w:pPr>
        <w:spacing w:after="0" w:line="100" w:lineRule="atLeast"/>
        <w:rPr>
          <w:color w:val="244061" w:themeColor="accent1" w:themeShade="80"/>
        </w:rPr>
      </w:pPr>
    </w:p>
    <w:p w14:paraId="35855128" w14:textId="0B134AB2" w:rsidR="00F12AD6" w:rsidRPr="00DE2D5E" w:rsidRDefault="0079767C">
      <w:pPr>
        <w:spacing w:after="0" w:line="100" w:lineRule="atLeast"/>
        <w:jc w:val="both"/>
        <w:rPr>
          <w:rFonts w:ascii="Segoe Condensed" w:hAnsi="Segoe Condensed"/>
          <w:b/>
          <w:color w:val="244061" w:themeColor="accent1" w:themeShade="80"/>
        </w:rPr>
      </w:pPr>
      <w:r w:rsidRPr="00DE2D5E">
        <w:rPr>
          <w:rFonts w:ascii="Segoe Condensed" w:hAnsi="Segoe Condensed"/>
          <w:b/>
          <w:color w:val="244061" w:themeColor="accent1" w:themeShade="80"/>
        </w:rPr>
        <w:t xml:space="preserve">Le </w:t>
      </w:r>
      <w:r w:rsidR="00664A9A">
        <w:rPr>
          <w:rFonts w:ascii="Segoe Condensed" w:hAnsi="Segoe Condensed"/>
          <w:b/>
          <w:color w:val="244061" w:themeColor="accent1" w:themeShade="80"/>
        </w:rPr>
        <w:t>C</w:t>
      </w:r>
      <w:r w:rsidRPr="00DE2D5E">
        <w:rPr>
          <w:rFonts w:ascii="Segoe Condensed" w:hAnsi="Segoe Condensed"/>
          <w:b/>
          <w:color w:val="244061" w:themeColor="accent1" w:themeShade="80"/>
        </w:rPr>
        <w:t>omité de suivi est co-présidé par :</w:t>
      </w:r>
    </w:p>
    <w:p w14:paraId="5687449F" w14:textId="77777777" w:rsidR="00F12AD6" w:rsidRPr="00DE2D5E" w:rsidRDefault="00F12AD6">
      <w:pPr>
        <w:spacing w:after="0" w:line="100" w:lineRule="atLeast"/>
        <w:jc w:val="both"/>
        <w:rPr>
          <w:rFonts w:ascii="Segoe Condensed" w:hAnsi="Segoe Condensed"/>
          <w:color w:val="244061" w:themeColor="accent1" w:themeShade="80"/>
        </w:rPr>
      </w:pPr>
    </w:p>
    <w:p w14:paraId="1E60607B" w14:textId="6461F96A" w:rsidR="00F12AD6" w:rsidRPr="00DE2D5E" w:rsidRDefault="0079767C">
      <w:pPr>
        <w:pStyle w:val="Paragraphedeliste"/>
        <w:numPr>
          <w:ilvl w:val="0"/>
          <w:numId w:val="6"/>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w:t>
      </w:r>
      <w:r w:rsidR="00456685">
        <w:rPr>
          <w:rFonts w:ascii="Segoe Condensed" w:hAnsi="Segoe Condensed"/>
          <w:color w:val="244061" w:themeColor="accent1" w:themeShade="80"/>
        </w:rPr>
        <w:t>P</w:t>
      </w:r>
      <w:r w:rsidRPr="00DE2D5E">
        <w:rPr>
          <w:rFonts w:ascii="Segoe Condensed" w:hAnsi="Segoe Condensed"/>
          <w:color w:val="244061" w:themeColor="accent1" w:themeShade="80"/>
        </w:rPr>
        <w:t>résident</w:t>
      </w:r>
      <w:r w:rsidR="00480DC6">
        <w:rPr>
          <w:rFonts w:ascii="Segoe Condensed" w:hAnsi="Segoe Condensed"/>
          <w:color w:val="244061" w:themeColor="accent1" w:themeShade="80"/>
        </w:rPr>
        <w:t xml:space="preserve"> du Conseil régional des Hauts-de-France </w:t>
      </w:r>
      <w:r w:rsidR="00E108E6">
        <w:rPr>
          <w:rFonts w:ascii="Segoe Condensed" w:hAnsi="Segoe Condensed"/>
          <w:color w:val="244061" w:themeColor="accent1" w:themeShade="80"/>
        </w:rPr>
        <w:t>ou son représentant</w:t>
      </w:r>
      <w:r w:rsidR="002508E2">
        <w:rPr>
          <w:rFonts w:ascii="Segoe Condensed" w:hAnsi="Segoe Condensed"/>
          <w:color w:val="244061" w:themeColor="accent1" w:themeShade="80"/>
        </w:rPr>
        <w:t> :</w:t>
      </w:r>
    </w:p>
    <w:p w14:paraId="3555AC6E" w14:textId="707CDB96" w:rsidR="00F12AD6" w:rsidRPr="00DE2D5E" w:rsidRDefault="0079767C" w:rsidP="00321968">
      <w:pPr>
        <w:pStyle w:val="Paragraphedeliste"/>
        <w:numPr>
          <w:ilvl w:val="1"/>
          <w:numId w:val="6"/>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en qualité d’autorité de gestion des programmes relevant de sa compétence, à savoir : </w:t>
      </w:r>
    </w:p>
    <w:p w14:paraId="32C4C0B8" w14:textId="22F724DF" w:rsidR="00F12AD6" w:rsidRPr="00DE2D5E" w:rsidRDefault="007F326D">
      <w:pPr>
        <w:pStyle w:val="Paragraphedeliste"/>
        <w:numPr>
          <w:ilvl w:val="2"/>
          <w:numId w:val="6"/>
        </w:num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le Programme</w:t>
      </w:r>
      <w:r w:rsidR="0079767C" w:rsidRPr="00DE2D5E">
        <w:rPr>
          <w:rFonts w:ascii="Segoe Condensed" w:hAnsi="Segoe Condensed"/>
          <w:color w:val="244061" w:themeColor="accent1" w:themeShade="80"/>
        </w:rPr>
        <w:t xml:space="preserve"> FEDER/FSE</w:t>
      </w:r>
      <w:r w:rsidRPr="00DE2D5E">
        <w:rPr>
          <w:rFonts w:ascii="Segoe Condensed" w:hAnsi="Segoe Condensed"/>
          <w:color w:val="244061" w:themeColor="accent1" w:themeShade="80"/>
        </w:rPr>
        <w:t>+/FTJ Hauts-de-France 2021/2027</w:t>
      </w:r>
      <w:r w:rsidR="0079767C" w:rsidRPr="00DE2D5E">
        <w:rPr>
          <w:rFonts w:ascii="Segoe Condensed" w:hAnsi="Segoe Condensed"/>
          <w:color w:val="244061" w:themeColor="accent1" w:themeShade="80"/>
        </w:rPr>
        <w:t xml:space="preserve"> </w:t>
      </w:r>
    </w:p>
    <w:p w14:paraId="412214A2" w14:textId="4A444566" w:rsidR="00F12AD6" w:rsidRPr="00DE2D5E" w:rsidRDefault="0079767C">
      <w:pPr>
        <w:pStyle w:val="Paragraphedeliste"/>
        <w:numPr>
          <w:ilvl w:val="2"/>
          <w:numId w:val="6"/>
        </w:num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le</w:t>
      </w:r>
      <w:r w:rsidR="00480DC6">
        <w:rPr>
          <w:rFonts w:ascii="Segoe Condensed" w:hAnsi="Segoe Condensed"/>
          <w:color w:val="244061" w:themeColor="accent1" w:themeShade="80"/>
        </w:rPr>
        <w:t>s</w:t>
      </w:r>
      <w:r w:rsidRPr="00DE2D5E">
        <w:rPr>
          <w:rFonts w:ascii="Segoe Condensed" w:hAnsi="Segoe Condensed"/>
          <w:color w:val="244061" w:themeColor="accent1" w:themeShade="80"/>
        </w:rPr>
        <w:t xml:space="preserve"> Programme</w:t>
      </w:r>
      <w:r w:rsidR="00480DC6">
        <w:rPr>
          <w:rFonts w:ascii="Segoe Condensed" w:hAnsi="Segoe Condensed"/>
          <w:color w:val="244061" w:themeColor="accent1" w:themeShade="80"/>
        </w:rPr>
        <w:t>s</w:t>
      </w:r>
      <w:r w:rsidRPr="00DE2D5E">
        <w:rPr>
          <w:rFonts w:ascii="Segoe Condensed" w:hAnsi="Segoe Condensed"/>
          <w:color w:val="244061" w:themeColor="accent1" w:themeShade="80"/>
        </w:rPr>
        <w:t xml:space="preserve"> de développement rural FEADER </w:t>
      </w:r>
      <w:r w:rsidR="00480DC6">
        <w:rPr>
          <w:rFonts w:ascii="Segoe Condensed" w:hAnsi="Segoe Condensed"/>
          <w:color w:val="244061" w:themeColor="accent1" w:themeShade="80"/>
        </w:rPr>
        <w:t>N</w:t>
      </w:r>
      <w:r w:rsidR="00B37206">
        <w:rPr>
          <w:rFonts w:ascii="Segoe Condensed" w:hAnsi="Segoe Condensed"/>
          <w:color w:val="244061" w:themeColor="accent1" w:themeShade="80"/>
        </w:rPr>
        <w:t>ord-</w:t>
      </w:r>
      <w:r w:rsidR="00480DC6">
        <w:rPr>
          <w:rFonts w:ascii="Segoe Condensed" w:hAnsi="Segoe Condensed"/>
          <w:color w:val="244061" w:themeColor="accent1" w:themeShade="80"/>
        </w:rPr>
        <w:t>P</w:t>
      </w:r>
      <w:r w:rsidR="00B37206">
        <w:rPr>
          <w:rFonts w:ascii="Segoe Condensed" w:hAnsi="Segoe Condensed"/>
          <w:color w:val="244061" w:themeColor="accent1" w:themeShade="80"/>
        </w:rPr>
        <w:t>as-de-</w:t>
      </w:r>
      <w:r w:rsidR="00480DC6">
        <w:rPr>
          <w:rFonts w:ascii="Segoe Condensed" w:hAnsi="Segoe Condensed"/>
          <w:color w:val="244061" w:themeColor="accent1" w:themeShade="80"/>
        </w:rPr>
        <w:t>C</w:t>
      </w:r>
      <w:r w:rsidR="00B37206">
        <w:rPr>
          <w:rFonts w:ascii="Segoe Condensed" w:hAnsi="Segoe Condensed"/>
          <w:color w:val="244061" w:themeColor="accent1" w:themeShade="80"/>
        </w:rPr>
        <w:t>alais</w:t>
      </w:r>
      <w:r w:rsidR="00480DC6">
        <w:rPr>
          <w:rFonts w:ascii="Segoe Condensed" w:hAnsi="Segoe Condensed"/>
          <w:color w:val="244061" w:themeColor="accent1" w:themeShade="80"/>
        </w:rPr>
        <w:t xml:space="preserve"> et Picardie et le PSN </w:t>
      </w:r>
      <w:r w:rsidR="007F326D" w:rsidRPr="00DE2D5E">
        <w:rPr>
          <w:rFonts w:ascii="Segoe Condensed" w:hAnsi="Segoe Condensed"/>
          <w:color w:val="244061" w:themeColor="accent1" w:themeShade="80"/>
        </w:rPr>
        <w:t>Hauts-de-France 202</w:t>
      </w:r>
      <w:r w:rsidR="00480DC6">
        <w:rPr>
          <w:rFonts w:ascii="Segoe Condensed" w:hAnsi="Segoe Condensed"/>
          <w:color w:val="244061" w:themeColor="accent1" w:themeShade="80"/>
        </w:rPr>
        <w:t>3</w:t>
      </w:r>
      <w:r w:rsidR="007F326D" w:rsidRPr="00DE2D5E">
        <w:rPr>
          <w:rFonts w:ascii="Segoe Condensed" w:hAnsi="Segoe Condensed"/>
          <w:color w:val="244061" w:themeColor="accent1" w:themeShade="80"/>
        </w:rPr>
        <w:t>/2027</w:t>
      </w:r>
    </w:p>
    <w:p w14:paraId="21B60D6E" w14:textId="4750472B" w:rsidR="002508E2" w:rsidRDefault="0079767C">
      <w:pPr>
        <w:pStyle w:val="Paragraphedeliste"/>
        <w:numPr>
          <w:ilvl w:val="1"/>
          <w:numId w:val="6"/>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en qualité de représentant de l’autorité de gestion</w:t>
      </w:r>
      <w:r w:rsidR="002508E2">
        <w:rPr>
          <w:rFonts w:ascii="Segoe Condensed" w:hAnsi="Segoe Condensed"/>
          <w:color w:val="244061" w:themeColor="accent1" w:themeShade="80"/>
        </w:rPr>
        <w:t xml:space="preserve"> : </w:t>
      </w:r>
    </w:p>
    <w:p w14:paraId="537E50C2" w14:textId="68DAD983" w:rsidR="00F12AD6" w:rsidRDefault="002508E2" w:rsidP="0016386B">
      <w:pPr>
        <w:pStyle w:val="Paragraphedeliste"/>
        <w:numPr>
          <w:ilvl w:val="2"/>
          <w:numId w:val="6"/>
        </w:num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  </w:t>
      </w:r>
      <w:r w:rsidR="0079767C" w:rsidRPr="00DE2D5E">
        <w:rPr>
          <w:rFonts w:ascii="Segoe Condensed" w:hAnsi="Segoe Condensed"/>
          <w:color w:val="244061" w:themeColor="accent1" w:themeShade="80"/>
        </w:rPr>
        <w:t xml:space="preserve">pour le </w:t>
      </w:r>
      <w:r w:rsidR="004B6EF2" w:rsidRPr="00DE2D5E">
        <w:rPr>
          <w:rFonts w:ascii="Segoe Condensed" w:hAnsi="Segoe Condensed"/>
          <w:color w:val="244061" w:themeColor="accent1" w:themeShade="80"/>
        </w:rPr>
        <w:t xml:space="preserve">volet régional du </w:t>
      </w:r>
      <w:r w:rsidR="0079767C" w:rsidRPr="00DE2D5E">
        <w:rPr>
          <w:rFonts w:ascii="Segoe Condensed" w:hAnsi="Segoe Condensed"/>
          <w:color w:val="244061" w:themeColor="accent1" w:themeShade="80"/>
        </w:rPr>
        <w:t>programme opérationnel national FEAMP</w:t>
      </w:r>
      <w:r w:rsidR="00480DC6">
        <w:rPr>
          <w:rFonts w:ascii="Segoe Condensed" w:hAnsi="Segoe Condensed"/>
          <w:color w:val="244061" w:themeColor="accent1" w:themeShade="80"/>
        </w:rPr>
        <w:t>A</w:t>
      </w:r>
      <w:r w:rsidR="0079767C" w:rsidRPr="00DE2D5E">
        <w:rPr>
          <w:rFonts w:ascii="Segoe Condensed" w:hAnsi="Segoe Condensed"/>
          <w:color w:val="244061" w:themeColor="accent1" w:themeShade="80"/>
        </w:rPr>
        <w:t>.</w:t>
      </w:r>
    </w:p>
    <w:p w14:paraId="55FF8E3C" w14:textId="5655954D" w:rsidR="00E108E6" w:rsidRPr="00DE2D5E" w:rsidRDefault="0016386B" w:rsidP="0016386B">
      <w:pPr>
        <w:pStyle w:val="Paragraphedeliste"/>
        <w:numPr>
          <w:ilvl w:val="2"/>
          <w:numId w:val="6"/>
        </w:num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  </w:t>
      </w:r>
      <w:r w:rsidR="00E108E6">
        <w:rPr>
          <w:rFonts w:ascii="Segoe Condensed" w:hAnsi="Segoe Condensed"/>
          <w:color w:val="244061" w:themeColor="accent1" w:themeShade="80"/>
        </w:rPr>
        <w:t xml:space="preserve">pour le volet régional du PSN </w:t>
      </w:r>
    </w:p>
    <w:p w14:paraId="2FED0E60" w14:textId="77777777" w:rsidR="00F12AD6" w:rsidRPr="00DE2D5E" w:rsidRDefault="00F12AD6">
      <w:pPr>
        <w:spacing w:after="0" w:line="100" w:lineRule="atLeast"/>
        <w:jc w:val="both"/>
        <w:rPr>
          <w:color w:val="244061" w:themeColor="accent1" w:themeShade="80"/>
        </w:rPr>
      </w:pPr>
    </w:p>
    <w:p w14:paraId="344D41EE" w14:textId="39D6BDB6" w:rsidR="00F12AD6" w:rsidRPr="00591A55" w:rsidRDefault="0079767C" w:rsidP="00591A55">
      <w:pPr>
        <w:pStyle w:val="Paragraphedeliste"/>
        <w:numPr>
          <w:ilvl w:val="0"/>
          <w:numId w:val="1"/>
        </w:numPr>
        <w:spacing w:after="0" w:line="100" w:lineRule="atLeast"/>
        <w:jc w:val="both"/>
        <w:rPr>
          <w:rFonts w:ascii="Segoe Condensed" w:hAnsi="Segoe Condensed"/>
          <w:color w:val="244061" w:themeColor="accent1" w:themeShade="80"/>
        </w:rPr>
      </w:pPr>
      <w:r w:rsidRPr="00591A55">
        <w:rPr>
          <w:rFonts w:ascii="Segoe Condensed" w:hAnsi="Segoe Condensed"/>
          <w:color w:val="244061" w:themeColor="accent1" w:themeShade="80"/>
        </w:rPr>
        <w:t xml:space="preserve">et par le Préfet de région </w:t>
      </w:r>
      <w:r w:rsidR="00480DC6" w:rsidRPr="00591A55">
        <w:rPr>
          <w:rFonts w:ascii="Segoe Condensed" w:hAnsi="Segoe Condensed"/>
          <w:color w:val="244061" w:themeColor="accent1" w:themeShade="80"/>
        </w:rPr>
        <w:t xml:space="preserve">des Hauts-de-France </w:t>
      </w:r>
      <w:r w:rsidR="00591A55" w:rsidRPr="00591A55">
        <w:rPr>
          <w:rFonts w:ascii="Segoe Condensed" w:hAnsi="Segoe Condensed"/>
          <w:color w:val="244061" w:themeColor="accent1" w:themeShade="80"/>
        </w:rPr>
        <w:t xml:space="preserve">ou son représentant </w:t>
      </w:r>
      <w:r w:rsidRPr="00591A55">
        <w:rPr>
          <w:rFonts w:ascii="Segoe Condensed" w:hAnsi="Segoe Condensed"/>
          <w:color w:val="244061" w:themeColor="accent1" w:themeShade="80"/>
        </w:rPr>
        <w:t xml:space="preserve"> :</w:t>
      </w:r>
    </w:p>
    <w:p w14:paraId="12E72520" w14:textId="77777777" w:rsidR="00F12AD6" w:rsidRPr="00591A55" w:rsidRDefault="0079767C" w:rsidP="00591A55">
      <w:pPr>
        <w:pStyle w:val="Paragraphedeliste"/>
        <w:numPr>
          <w:ilvl w:val="0"/>
          <w:numId w:val="21"/>
        </w:numPr>
        <w:spacing w:after="0" w:line="100" w:lineRule="atLeast"/>
        <w:jc w:val="both"/>
        <w:rPr>
          <w:rFonts w:ascii="Segoe Condensed" w:hAnsi="Segoe Condensed"/>
          <w:color w:val="244061" w:themeColor="accent1" w:themeShade="80"/>
        </w:rPr>
      </w:pPr>
      <w:r w:rsidRPr="00591A55">
        <w:rPr>
          <w:rFonts w:ascii="Segoe Condensed" w:hAnsi="Segoe Condensed"/>
          <w:color w:val="244061" w:themeColor="accent1" w:themeShade="80"/>
        </w:rPr>
        <w:t>En sa qualité d’autorité de gestion déléguée :</w:t>
      </w:r>
    </w:p>
    <w:p w14:paraId="7D600471" w14:textId="10CD4EB2" w:rsidR="00F12AD6" w:rsidRPr="000A054B" w:rsidRDefault="0079767C" w:rsidP="0016386B">
      <w:pPr>
        <w:pStyle w:val="Paragraphedeliste"/>
        <w:numPr>
          <w:ilvl w:val="2"/>
          <w:numId w:val="1"/>
        </w:num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du volet régional du Programme opérationnel national FSE</w:t>
      </w:r>
      <w:r w:rsidR="007F326D" w:rsidRPr="00DE2D5E">
        <w:rPr>
          <w:rFonts w:ascii="Segoe Condensed" w:hAnsi="Segoe Condensed"/>
          <w:color w:val="244061" w:themeColor="accent1" w:themeShade="80"/>
        </w:rPr>
        <w:t>+</w:t>
      </w:r>
      <w:r w:rsidR="00480DC6">
        <w:rPr>
          <w:rFonts w:ascii="Segoe Condensed" w:hAnsi="Segoe Condensed"/>
          <w:color w:val="244061" w:themeColor="accent1" w:themeShade="80"/>
        </w:rPr>
        <w:t>/FTJ</w:t>
      </w:r>
      <w:r w:rsidR="007F326D" w:rsidRPr="00DE2D5E">
        <w:rPr>
          <w:rFonts w:ascii="Segoe Condensed" w:hAnsi="Segoe Condensed"/>
          <w:color w:val="244061" w:themeColor="accent1" w:themeShade="80"/>
        </w:rPr>
        <w:t xml:space="preserve"> 2021/2027</w:t>
      </w:r>
    </w:p>
    <w:p w14:paraId="67976161" w14:textId="77777777" w:rsidR="00F12AD6" w:rsidRPr="00DE2D5E" w:rsidRDefault="00F12AD6">
      <w:pPr>
        <w:spacing w:after="0" w:line="100" w:lineRule="atLeast"/>
        <w:jc w:val="both"/>
        <w:rPr>
          <w:color w:val="244061" w:themeColor="accent1" w:themeShade="80"/>
        </w:rPr>
      </w:pPr>
    </w:p>
    <w:p w14:paraId="2B99C078" w14:textId="7130D2A9" w:rsidR="00AA64ED"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La liste des membres </w:t>
      </w:r>
      <w:r w:rsidR="008777BF">
        <w:rPr>
          <w:rFonts w:ascii="Segoe Condensed" w:hAnsi="Segoe Condensed"/>
          <w:color w:val="244061" w:themeColor="accent1" w:themeShade="80"/>
        </w:rPr>
        <w:t xml:space="preserve">du Comité de suivi </w:t>
      </w:r>
      <w:r w:rsidRPr="00DE2D5E">
        <w:rPr>
          <w:rFonts w:ascii="Segoe Condensed" w:hAnsi="Segoe Condensed"/>
          <w:color w:val="244061" w:themeColor="accent1" w:themeShade="80"/>
        </w:rPr>
        <w:t>est ar</w:t>
      </w:r>
      <w:r w:rsidR="007F326D" w:rsidRPr="00DE2D5E">
        <w:rPr>
          <w:rFonts w:ascii="Segoe Condensed" w:hAnsi="Segoe Condensed"/>
          <w:color w:val="244061" w:themeColor="accent1" w:themeShade="80"/>
        </w:rPr>
        <w:t>rêtée conformément à l’article 8-1 du règlement (UE) n° 2021/1060</w:t>
      </w:r>
      <w:r w:rsidRPr="00DE2D5E">
        <w:rPr>
          <w:rFonts w:ascii="Segoe Condensed" w:hAnsi="Segoe Condensed"/>
          <w:color w:val="244061" w:themeColor="accent1" w:themeShade="80"/>
        </w:rPr>
        <w:t xml:space="preserve"> et figure en annexe au présent règlement intérieur. </w:t>
      </w:r>
      <w:r w:rsidR="00927DAA" w:rsidRPr="00DE2D5E">
        <w:rPr>
          <w:rFonts w:ascii="Segoe Condensed" w:hAnsi="Segoe Condensed"/>
          <w:color w:val="244061" w:themeColor="accent1" w:themeShade="80"/>
        </w:rPr>
        <w:t xml:space="preserve">La composition du Comité de suivi veille à garantir une représentation équilibrée des autorités compétentes, des organismes </w:t>
      </w:r>
      <w:r w:rsidR="00D86B46" w:rsidRPr="00DE2D5E">
        <w:rPr>
          <w:rFonts w:ascii="Segoe Condensed" w:hAnsi="Segoe Condensed"/>
          <w:color w:val="244061" w:themeColor="accent1" w:themeShade="80"/>
        </w:rPr>
        <w:t>intermédiaires</w:t>
      </w:r>
      <w:r w:rsidR="00927DAA" w:rsidRPr="00DE2D5E">
        <w:rPr>
          <w:rFonts w:ascii="Segoe Condensed" w:hAnsi="Segoe Condensed"/>
          <w:color w:val="244061" w:themeColor="accent1" w:themeShade="80"/>
        </w:rPr>
        <w:t xml:space="preserve"> et des </w:t>
      </w:r>
      <w:r w:rsidR="00D86B46" w:rsidRPr="00DE2D5E">
        <w:rPr>
          <w:rFonts w:ascii="Segoe Condensed" w:hAnsi="Segoe Condensed"/>
          <w:color w:val="244061" w:themeColor="accent1" w:themeShade="80"/>
        </w:rPr>
        <w:t>représentants</w:t>
      </w:r>
      <w:r w:rsidR="00927DAA" w:rsidRPr="00DE2D5E">
        <w:rPr>
          <w:rFonts w:ascii="Segoe Condensed" w:hAnsi="Segoe Condensed"/>
          <w:color w:val="244061" w:themeColor="accent1" w:themeShade="80"/>
        </w:rPr>
        <w:t xml:space="preserve"> des </w:t>
      </w:r>
      <w:r w:rsidR="00D86B46" w:rsidRPr="00DE2D5E">
        <w:rPr>
          <w:rFonts w:ascii="Segoe Condensed" w:hAnsi="Segoe Condensed"/>
          <w:color w:val="244061" w:themeColor="accent1" w:themeShade="80"/>
        </w:rPr>
        <w:t>partenaires</w:t>
      </w:r>
      <w:r w:rsidR="00927DAA" w:rsidRPr="00DE2D5E">
        <w:rPr>
          <w:rFonts w:ascii="Segoe Condensed" w:hAnsi="Segoe Condensed"/>
          <w:color w:val="244061" w:themeColor="accent1" w:themeShade="80"/>
        </w:rPr>
        <w:t>, sui</w:t>
      </w:r>
      <w:r w:rsidR="00D86B46" w:rsidRPr="00DE2D5E">
        <w:rPr>
          <w:rFonts w:ascii="Segoe Condensed" w:hAnsi="Segoe Condensed"/>
          <w:color w:val="244061" w:themeColor="accent1" w:themeShade="80"/>
        </w:rPr>
        <w:t>vant un processus transparent.</w:t>
      </w:r>
    </w:p>
    <w:p w14:paraId="0452F86F" w14:textId="77777777" w:rsidR="00AA64ED" w:rsidRPr="00DE2D5E" w:rsidRDefault="00AA64ED">
      <w:pPr>
        <w:spacing w:after="0" w:line="100" w:lineRule="atLeast"/>
        <w:jc w:val="both"/>
        <w:rPr>
          <w:rFonts w:ascii="Segoe Condensed" w:hAnsi="Segoe Condensed"/>
          <w:color w:val="244061" w:themeColor="accent1" w:themeShade="80"/>
        </w:rPr>
      </w:pPr>
    </w:p>
    <w:p w14:paraId="001B0737" w14:textId="3FD295FD"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lastRenderedPageBreak/>
        <w:t xml:space="preserve">Il se compose notamment : </w:t>
      </w:r>
    </w:p>
    <w:p w14:paraId="0CD0D4CB" w14:textId="791F6D37"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Des autorités compéten</w:t>
      </w:r>
      <w:r w:rsidR="0016386B">
        <w:rPr>
          <w:rFonts w:ascii="Segoe Condensed" w:hAnsi="Segoe Condensed"/>
          <w:color w:val="244061" w:themeColor="accent1" w:themeShade="80"/>
        </w:rPr>
        <w:t>t</w:t>
      </w:r>
      <w:r w:rsidRPr="00DE2D5E">
        <w:rPr>
          <w:rFonts w:ascii="Segoe Condensed" w:hAnsi="Segoe Condensed"/>
          <w:color w:val="244061" w:themeColor="accent1" w:themeShade="80"/>
        </w:rPr>
        <w:t>es (régionales, locales, urbaines et autres autorités publiques) ;</w:t>
      </w:r>
    </w:p>
    <w:p w14:paraId="63C56D9E" w14:textId="7004A40E"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D’organismes intermédiaires ;</w:t>
      </w:r>
    </w:p>
    <w:p w14:paraId="073273B8" w14:textId="69E0432E"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De partenaires économiques et sociaux ; </w:t>
      </w:r>
    </w:p>
    <w:p w14:paraId="6DD22E42" w14:textId="0577AEF7"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D’organismes concernés représentant la société civile (ONG, partenaires environnementaux…) </w:t>
      </w:r>
    </w:p>
    <w:p w14:paraId="3F602431" w14:textId="01F6F366"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 D’organisation de recherche et universités </w:t>
      </w:r>
    </w:p>
    <w:p w14:paraId="79E43A29" w14:textId="328707E9" w:rsidR="00AA64ED" w:rsidRPr="00DE2D5E" w:rsidRDefault="00AA64ED">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w:t>
      </w:r>
      <w:r w:rsidR="00DE2D5E">
        <w:rPr>
          <w:rFonts w:ascii="Segoe Condensed" w:hAnsi="Segoe Condensed"/>
          <w:color w:val="244061" w:themeColor="accent1" w:themeShade="80"/>
        </w:rPr>
        <w:t xml:space="preserve"> </w:t>
      </w:r>
      <w:r w:rsidRPr="00DE2D5E">
        <w:rPr>
          <w:rFonts w:ascii="Segoe Condensed" w:hAnsi="Segoe Condensed"/>
          <w:color w:val="244061" w:themeColor="accent1" w:themeShade="80"/>
        </w:rPr>
        <w:t xml:space="preserve">De représentants de la Commission Européenne </w:t>
      </w:r>
    </w:p>
    <w:p w14:paraId="76860FBB" w14:textId="77777777" w:rsidR="00AA64ED" w:rsidRPr="00DE2D5E" w:rsidRDefault="00AA64ED">
      <w:pPr>
        <w:spacing w:after="0" w:line="100" w:lineRule="atLeast"/>
        <w:jc w:val="both"/>
        <w:rPr>
          <w:rFonts w:ascii="Segoe Condensed" w:hAnsi="Segoe Condensed"/>
          <w:color w:val="244061" w:themeColor="accent1" w:themeShade="80"/>
        </w:rPr>
      </w:pPr>
    </w:p>
    <w:p w14:paraId="357FA9AB" w14:textId="59B7AD74"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La liste de ses membres sera actualisée autant que de besoin. En fonction des points inscrits à l’ordre du jour, des personnes qualifiées sur des thématiques ciblées </w:t>
      </w:r>
      <w:r w:rsidR="00927DAA" w:rsidRPr="00DE2D5E">
        <w:rPr>
          <w:rFonts w:ascii="Segoe Condensed" w:hAnsi="Segoe Condensed"/>
          <w:color w:val="244061" w:themeColor="accent1" w:themeShade="80"/>
        </w:rPr>
        <w:t xml:space="preserve">peuvent être associées à ses </w:t>
      </w:r>
      <w:r w:rsidRPr="00DE2D5E">
        <w:rPr>
          <w:rFonts w:ascii="Segoe Condensed" w:hAnsi="Segoe Condensed"/>
          <w:color w:val="244061" w:themeColor="accent1" w:themeShade="80"/>
        </w:rPr>
        <w:t xml:space="preserve">travaux, sur proposition de la coprésidence du Comité de suivi. </w:t>
      </w:r>
    </w:p>
    <w:p w14:paraId="7D9CE061" w14:textId="06A1A517" w:rsidR="00F12AD6" w:rsidRPr="00DE2D5E" w:rsidRDefault="00F12AD6">
      <w:pPr>
        <w:spacing w:after="0" w:line="100" w:lineRule="atLeast"/>
        <w:rPr>
          <w:color w:val="244061" w:themeColor="accent1" w:themeShade="80"/>
        </w:rPr>
      </w:pPr>
    </w:p>
    <w:p w14:paraId="1C015235" w14:textId="726C6BCE" w:rsidR="00D86B46" w:rsidRPr="00DE2D5E" w:rsidRDefault="00D86B46">
      <w:p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t>La liste des membres du Comité de suivi est publiée sur le site Internet</w:t>
      </w:r>
      <w:r w:rsidR="008C2D08">
        <w:rPr>
          <w:rFonts w:ascii="Segoe Condensed" w:hAnsi="Segoe Condensed"/>
          <w:color w:val="244061" w:themeColor="accent1" w:themeShade="80"/>
        </w:rPr>
        <w:t xml:space="preserve"> </w:t>
      </w:r>
      <w:r w:rsidR="006855F5">
        <w:rPr>
          <w:rFonts w:ascii="Segoe Condensed" w:hAnsi="Segoe Condensed"/>
          <w:color w:val="17365D" w:themeColor="text2" w:themeShade="BF"/>
          <w:u w:val="single"/>
        </w:rPr>
        <w:t>europe-en-hautsdefrance.eu</w:t>
      </w:r>
      <w:r w:rsidRPr="00DE2D5E">
        <w:rPr>
          <w:rFonts w:ascii="Segoe Condensed" w:hAnsi="Segoe Condensed"/>
          <w:color w:val="244061" w:themeColor="accent1" w:themeShade="80"/>
        </w:rPr>
        <w:t xml:space="preserve">, au regard des dispositions de l’article 39 paragraphe 1 du Règlement (UE) </w:t>
      </w:r>
      <w:r w:rsidR="00991221">
        <w:rPr>
          <w:rFonts w:ascii="Segoe Condensed" w:hAnsi="Segoe Condensed"/>
          <w:color w:val="244061" w:themeColor="accent1" w:themeShade="80"/>
        </w:rPr>
        <w:t>n°</w:t>
      </w:r>
      <w:r w:rsidRPr="00DE2D5E">
        <w:rPr>
          <w:rFonts w:ascii="Segoe Condensed" w:hAnsi="Segoe Condensed"/>
          <w:color w:val="244061" w:themeColor="accent1" w:themeShade="80"/>
        </w:rPr>
        <w:t xml:space="preserve">1060/2021. </w:t>
      </w:r>
    </w:p>
    <w:p w14:paraId="12A969B4" w14:textId="1723DF8E" w:rsidR="003C757B" w:rsidRDefault="003C757B">
      <w:pPr>
        <w:spacing w:after="0" w:line="100" w:lineRule="atLeast"/>
        <w:rPr>
          <w:color w:val="244061" w:themeColor="accent1" w:themeShade="80"/>
        </w:rPr>
      </w:pPr>
    </w:p>
    <w:p w14:paraId="5643FA9D" w14:textId="77777777" w:rsidR="00591A55" w:rsidRPr="00DE2D5E" w:rsidRDefault="00591A55">
      <w:pPr>
        <w:spacing w:after="0" w:line="100" w:lineRule="atLeast"/>
        <w:rPr>
          <w:color w:val="244061" w:themeColor="accent1" w:themeShade="80"/>
        </w:rPr>
      </w:pPr>
    </w:p>
    <w:p w14:paraId="32C14708" w14:textId="5132B23C" w:rsidR="00883C65" w:rsidRPr="00375AB4" w:rsidRDefault="00AA64ED" w:rsidP="00A54F91">
      <w:pPr>
        <w:spacing w:after="0" w:line="100" w:lineRule="atLeast"/>
        <w:rPr>
          <w:rFonts w:ascii="Segoe Condensed" w:hAnsi="Segoe Condensed"/>
          <w:b/>
          <w:color w:val="0070C0"/>
        </w:rPr>
      </w:pPr>
      <w:r w:rsidRPr="00375AB4">
        <w:rPr>
          <w:rFonts w:ascii="Segoe Condensed" w:hAnsi="Segoe Condensed"/>
          <w:b/>
          <w:color w:val="0070C0"/>
        </w:rPr>
        <w:t>Article 4</w:t>
      </w:r>
      <w:r w:rsidR="00A54F91" w:rsidRPr="00375AB4">
        <w:rPr>
          <w:rFonts w:ascii="Segoe Condensed" w:hAnsi="Segoe Condensed"/>
          <w:b/>
          <w:color w:val="0070C0"/>
        </w:rPr>
        <w:t xml:space="preserve"> : Fonction du </w:t>
      </w:r>
      <w:r w:rsidR="00664A9A">
        <w:rPr>
          <w:rFonts w:ascii="Segoe Condensed" w:hAnsi="Segoe Condensed"/>
          <w:b/>
          <w:color w:val="0070C0"/>
        </w:rPr>
        <w:t>C</w:t>
      </w:r>
      <w:r w:rsidR="00A54F91" w:rsidRPr="00375AB4">
        <w:rPr>
          <w:rFonts w:ascii="Segoe Condensed" w:hAnsi="Segoe Condensed"/>
          <w:b/>
          <w:color w:val="0070C0"/>
        </w:rPr>
        <w:t>omité de suivi inter-fonds</w:t>
      </w:r>
      <w:r w:rsidRPr="00375AB4">
        <w:rPr>
          <w:rFonts w:ascii="Segoe Condensed" w:hAnsi="Segoe Condensed"/>
          <w:b/>
          <w:color w:val="0070C0"/>
        </w:rPr>
        <w:t xml:space="preserve"> </w:t>
      </w:r>
      <w:r w:rsidRPr="00375AB4">
        <w:rPr>
          <w:rFonts w:ascii="Segoe Condensed" w:hAnsi="Segoe Condensed"/>
          <w:color w:val="0070C0"/>
        </w:rPr>
        <w:t xml:space="preserve">(article 40 du Règlement (UE) </w:t>
      </w:r>
      <w:r w:rsidR="00A853AD" w:rsidRPr="00375AB4">
        <w:rPr>
          <w:rFonts w:ascii="Segoe Condensed" w:hAnsi="Segoe Condensed"/>
          <w:color w:val="0070C0"/>
        </w:rPr>
        <w:t>n°</w:t>
      </w:r>
      <w:r w:rsidRPr="00375AB4">
        <w:rPr>
          <w:rFonts w:ascii="Segoe Condensed" w:hAnsi="Segoe Condensed"/>
          <w:color w:val="0070C0"/>
        </w:rPr>
        <w:t>1060/2021)</w:t>
      </w:r>
      <w:r w:rsidRPr="00375AB4">
        <w:rPr>
          <w:rFonts w:ascii="Segoe Condensed" w:hAnsi="Segoe Condensed"/>
          <w:b/>
          <w:color w:val="0070C0"/>
        </w:rPr>
        <w:t> </w:t>
      </w:r>
    </w:p>
    <w:p w14:paraId="1D5F1606" w14:textId="77777777" w:rsidR="00F12AD6" w:rsidRPr="00DE2D5E" w:rsidRDefault="00F12AD6">
      <w:pPr>
        <w:spacing w:after="0" w:line="100" w:lineRule="atLeast"/>
        <w:rPr>
          <w:color w:val="244061" w:themeColor="accent1" w:themeShade="80"/>
        </w:rPr>
      </w:pPr>
    </w:p>
    <w:p w14:paraId="63DC9A20" w14:textId="398731C0" w:rsidR="00F12AD6" w:rsidRPr="00DE2D5E" w:rsidRDefault="004B1ABE" w:rsidP="00A54F91">
      <w:pPr>
        <w:spacing w:after="0" w:line="100" w:lineRule="atLeast"/>
        <w:jc w:val="both"/>
        <w:rPr>
          <w:rFonts w:ascii="Segoe Condensed" w:hAnsi="Segoe Condensed"/>
          <w:color w:val="244061" w:themeColor="accent1" w:themeShade="80"/>
        </w:rPr>
      </w:pPr>
      <w:r w:rsidRPr="00DE2D5E">
        <w:rPr>
          <w:rFonts w:ascii="Segoe Condensed" w:hAnsi="Segoe Condensed"/>
          <w:b/>
          <w:color w:val="244061" w:themeColor="accent1" w:themeShade="80"/>
        </w:rPr>
        <w:t>4</w:t>
      </w:r>
      <w:r w:rsidR="00353B65" w:rsidRPr="00DE2D5E">
        <w:rPr>
          <w:rFonts w:ascii="Segoe Condensed" w:hAnsi="Segoe Condensed"/>
          <w:b/>
          <w:color w:val="244061" w:themeColor="accent1" w:themeShade="80"/>
        </w:rPr>
        <w:t>.1</w:t>
      </w:r>
      <w:r w:rsidR="00353B65" w:rsidRPr="00DE2D5E">
        <w:rPr>
          <w:rFonts w:ascii="Segoe Condensed" w:hAnsi="Segoe Condensed"/>
          <w:color w:val="244061" w:themeColor="accent1" w:themeShade="80"/>
        </w:rPr>
        <w:t xml:space="preserve"> </w:t>
      </w:r>
      <w:r w:rsidR="00784266" w:rsidRPr="00DE2D5E">
        <w:rPr>
          <w:rFonts w:ascii="Segoe Condensed" w:hAnsi="Segoe Condensed"/>
          <w:color w:val="244061" w:themeColor="accent1" w:themeShade="80"/>
        </w:rPr>
        <w:t xml:space="preserve">- </w:t>
      </w:r>
      <w:r w:rsidR="0079767C" w:rsidRPr="00DE2D5E">
        <w:rPr>
          <w:rFonts w:ascii="Segoe Condensed" w:hAnsi="Segoe Condensed"/>
          <w:color w:val="244061" w:themeColor="accent1" w:themeShade="80"/>
        </w:rPr>
        <w:t xml:space="preserve">Le </w:t>
      </w:r>
      <w:r w:rsidR="003E3D03">
        <w:rPr>
          <w:rFonts w:ascii="Segoe Condensed" w:hAnsi="Segoe Condensed"/>
          <w:color w:val="244061" w:themeColor="accent1" w:themeShade="80"/>
        </w:rPr>
        <w:t>C</w:t>
      </w:r>
      <w:r w:rsidR="0079767C" w:rsidRPr="00DE2D5E">
        <w:rPr>
          <w:rFonts w:ascii="Segoe Condensed" w:hAnsi="Segoe Condensed"/>
          <w:color w:val="244061" w:themeColor="accent1" w:themeShade="80"/>
        </w:rPr>
        <w:t xml:space="preserve">omité de suivi </w:t>
      </w:r>
      <w:r w:rsidR="00A54F91" w:rsidRPr="00DE2D5E">
        <w:rPr>
          <w:rFonts w:ascii="Segoe Condensed" w:hAnsi="Segoe Condensed"/>
          <w:color w:val="244061" w:themeColor="accent1" w:themeShade="80"/>
        </w:rPr>
        <w:t>inter-fonds veille à la qualité de la mise en œuvre du Programme</w:t>
      </w:r>
      <w:r w:rsidR="0079767C" w:rsidRPr="00DE2D5E">
        <w:rPr>
          <w:rFonts w:ascii="Segoe Condensed" w:hAnsi="Segoe Condensed"/>
          <w:color w:val="244061" w:themeColor="accent1" w:themeShade="80"/>
        </w:rPr>
        <w:t xml:space="preserve"> FEDER/FSE</w:t>
      </w:r>
      <w:r w:rsidR="00A54F91" w:rsidRPr="00DE2D5E">
        <w:rPr>
          <w:rFonts w:ascii="Segoe Condensed" w:hAnsi="Segoe Condensed"/>
          <w:color w:val="244061" w:themeColor="accent1" w:themeShade="80"/>
        </w:rPr>
        <w:t>+/FTJ</w:t>
      </w:r>
      <w:r w:rsidR="0079767C" w:rsidRPr="00DE2D5E">
        <w:rPr>
          <w:rFonts w:ascii="Segoe Condensed" w:hAnsi="Segoe Condensed"/>
          <w:color w:val="244061" w:themeColor="accent1" w:themeShade="80"/>
        </w:rPr>
        <w:t xml:space="preserve">, des volets </w:t>
      </w:r>
      <w:r w:rsidR="00EB2CF6" w:rsidRPr="00DE2D5E">
        <w:rPr>
          <w:rFonts w:ascii="Segoe Condensed" w:hAnsi="Segoe Condensed"/>
          <w:color w:val="244061" w:themeColor="accent1" w:themeShade="80"/>
        </w:rPr>
        <w:t>régionaux</w:t>
      </w:r>
      <w:r w:rsidR="0079767C" w:rsidRPr="00DE2D5E">
        <w:rPr>
          <w:rFonts w:ascii="Segoe Condensed" w:hAnsi="Segoe Condensed"/>
          <w:color w:val="244061" w:themeColor="accent1" w:themeShade="80"/>
        </w:rPr>
        <w:t xml:space="preserve"> des programmes opératio</w:t>
      </w:r>
      <w:r w:rsidR="00EB2CF6" w:rsidRPr="00DE2D5E">
        <w:rPr>
          <w:rFonts w:ascii="Segoe Condensed" w:hAnsi="Segoe Condensed"/>
          <w:color w:val="244061" w:themeColor="accent1" w:themeShade="80"/>
        </w:rPr>
        <w:t>n</w:t>
      </w:r>
      <w:r w:rsidR="0079767C" w:rsidRPr="00DE2D5E">
        <w:rPr>
          <w:rFonts w:ascii="Segoe Condensed" w:hAnsi="Segoe Condensed"/>
          <w:color w:val="244061" w:themeColor="accent1" w:themeShade="80"/>
        </w:rPr>
        <w:t>nels nationaux FSE</w:t>
      </w:r>
      <w:r w:rsidR="00A54F91" w:rsidRPr="00DE2D5E">
        <w:rPr>
          <w:rFonts w:ascii="Segoe Condensed" w:hAnsi="Segoe Condensed"/>
          <w:color w:val="244061" w:themeColor="accent1" w:themeShade="80"/>
        </w:rPr>
        <w:t>+</w:t>
      </w:r>
      <w:r w:rsidR="00244872">
        <w:rPr>
          <w:rFonts w:ascii="Segoe Condensed" w:hAnsi="Segoe Condensed"/>
          <w:color w:val="244061" w:themeColor="accent1" w:themeShade="80"/>
        </w:rPr>
        <w:t xml:space="preserve">, </w:t>
      </w:r>
      <w:r w:rsidR="007C3B9A">
        <w:rPr>
          <w:rFonts w:ascii="Segoe Condensed" w:hAnsi="Segoe Condensed"/>
          <w:color w:val="244061" w:themeColor="accent1" w:themeShade="80"/>
        </w:rPr>
        <w:t>des</w:t>
      </w:r>
      <w:r w:rsidR="0079767C" w:rsidRPr="00DE2D5E">
        <w:rPr>
          <w:rFonts w:ascii="Segoe Condensed" w:hAnsi="Segoe Condensed"/>
          <w:color w:val="244061" w:themeColor="accent1" w:themeShade="80"/>
        </w:rPr>
        <w:t xml:space="preserve"> PDR </w:t>
      </w:r>
      <w:r w:rsidR="007C3B9A" w:rsidRPr="00DE2D5E">
        <w:rPr>
          <w:rFonts w:ascii="Segoe Condensed" w:hAnsi="Segoe Condensed"/>
          <w:color w:val="244061" w:themeColor="accent1" w:themeShade="80"/>
        </w:rPr>
        <w:t>FEADER</w:t>
      </w:r>
      <w:r w:rsidR="00244872">
        <w:rPr>
          <w:rFonts w:ascii="Segoe Condensed" w:hAnsi="Segoe Condensed"/>
          <w:color w:val="244061" w:themeColor="accent1" w:themeShade="80"/>
        </w:rPr>
        <w:t xml:space="preserve"> et des volets régionaux du PSN</w:t>
      </w:r>
      <w:r w:rsidR="007C5381">
        <w:rPr>
          <w:rFonts w:ascii="Segoe Condensed" w:hAnsi="Segoe Condensed"/>
          <w:color w:val="244061" w:themeColor="accent1" w:themeShade="80"/>
        </w:rPr>
        <w:t xml:space="preserve"> et du FEAMPA</w:t>
      </w:r>
      <w:r w:rsidR="007C3B9A">
        <w:rPr>
          <w:rFonts w:ascii="Segoe Condensed" w:hAnsi="Segoe Condensed"/>
          <w:color w:val="244061" w:themeColor="accent1" w:themeShade="80"/>
        </w:rPr>
        <w:t>.</w:t>
      </w:r>
      <w:r w:rsidR="00883C65" w:rsidRPr="00DE2D5E">
        <w:rPr>
          <w:rFonts w:ascii="Segoe Condensed" w:hAnsi="Segoe Condensed"/>
          <w:color w:val="244061" w:themeColor="accent1" w:themeShade="80"/>
        </w:rPr>
        <w:t xml:space="preserve"> A cette fin, il </w:t>
      </w:r>
      <w:r w:rsidR="00AA64ED" w:rsidRPr="00DE2D5E">
        <w:rPr>
          <w:rFonts w:ascii="Segoe Condensed" w:hAnsi="Segoe Condensed"/>
          <w:color w:val="244061" w:themeColor="accent1" w:themeShade="80"/>
        </w:rPr>
        <w:t xml:space="preserve">approuve : </w:t>
      </w:r>
    </w:p>
    <w:p w14:paraId="75747960" w14:textId="10615FA6" w:rsidR="004E6D1A" w:rsidRPr="00DE2D5E" w:rsidRDefault="004E6D1A" w:rsidP="00A54F91">
      <w:pPr>
        <w:spacing w:after="0" w:line="100" w:lineRule="atLeast"/>
        <w:jc w:val="both"/>
        <w:rPr>
          <w:rFonts w:ascii="Segoe Condensed" w:hAnsi="Segoe Condensed"/>
          <w:color w:val="244061" w:themeColor="accent1" w:themeShade="80"/>
        </w:rPr>
      </w:pPr>
    </w:p>
    <w:p w14:paraId="4FE730E5" w14:textId="1A6490BE" w:rsidR="00A853AD" w:rsidRPr="00A853AD" w:rsidRDefault="00DB2913" w:rsidP="00A853AD">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402AF0" w:rsidRPr="00DE2D5E">
        <w:rPr>
          <w:rStyle w:val="markedcontent"/>
          <w:rFonts w:ascii="Segoe Condensed" w:hAnsi="Segoe Condensed" w:cs="Arial"/>
          <w:color w:val="244061" w:themeColor="accent1" w:themeShade="80"/>
        </w:rPr>
        <w:t>a méthode et les critères de sélection des opérations, y compris toute m</w:t>
      </w:r>
      <w:r w:rsidR="00A853AD">
        <w:rPr>
          <w:rStyle w:val="markedcontent"/>
          <w:rFonts w:ascii="Segoe Condensed" w:hAnsi="Segoe Condensed" w:cs="Arial"/>
          <w:color w:val="244061" w:themeColor="accent1" w:themeShade="80"/>
        </w:rPr>
        <w:t xml:space="preserve">odification qui y est apportée et </w:t>
      </w:r>
      <w:r w:rsidR="00353B65" w:rsidRPr="00DE2D5E">
        <w:rPr>
          <w:rStyle w:val="markedcontent"/>
          <w:rFonts w:ascii="Segoe Condensed" w:hAnsi="Segoe Condensed" w:cs="Arial"/>
          <w:color w:val="244061" w:themeColor="accent1" w:themeShade="80"/>
        </w:rPr>
        <w:t>également pour l’exemption de l’obligation de recourir aux options couts simplifiés dans le domaine de la recherche et l’innovation pour les opérations inférieures à 200 00</w:t>
      </w:r>
      <w:r w:rsidR="00A853AD">
        <w:rPr>
          <w:rStyle w:val="markedcontent"/>
          <w:rFonts w:ascii="Segoe Condensed" w:hAnsi="Segoe Condensed" w:cs="Arial"/>
          <w:color w:val="244061" w:themeColor="accent1" w:themeShade="80"/>
        </w:rPr>
        <w:t xml:space="preserve">0 euros de cout total éligible. </w:t>
      </w:r>
    </w:p>
    <w:p w14:paraId="722F1F2B" w14:textId="771DA3C3" w:rsidR="00DB2913" w:rsidRPr="00DE2D5E" w:rsidRDefault="004A627C" w:rsidP="00883C65">
      <w:pPr>
        <w:pStyle w:val="Paragraphedeliste"/>
        <w:numPr>
          <w:ilvl w:val="0"/>
          <w:numId w:val="1"/>
        </w:numPr>
        <w:spacing w:after="0" w:line="100" w:lineRule="atLeast"/>
        <w:jc w:val="both"/>
        <w:rPr>
          <w:rFonts w:ascii="Segoe Condensed" w:hAnsi="Segoe Condensed" w:cs="Arial"/>
          <w:color w:val="244061" w:themeColor="accent1" w:themeShade="80"/>
        </w:rPr>
      </w:pPr>
      <w:r>
        <w:rPr>
          <w:rStyle w:val="markedcontent"/>
          <w:rFonts w:ascii="Segoe Condensed" w:hAnsi="Segoe Condensed" w:cs="Arial"/>
          <w:color w:val="244061" w:themeColor="accent1" w:themeShade="80"/>
        </w:rPr>
        <w:t>L</w:t>
      </w:r>
      <w:r w:rsidR="00402AF0" w:rsidRPr="00DE2D5E">
        <w:rPr>
          <w:rStyle w:val="markedcontent"/>
          <w:rFonts w:ascii="Segoe Condensed" w:hAnsi="Segoe Condensed" w:cs="Arial"/>
          <w:color w:val="244061" w:themeColor="accent1" w:themeShade="80"/>
        </w:rPr>
        <w:t>e rapport de</w:t>
      </w:r>
      <w:r w:rsidR="00DB2913" w:rsidRPr="00DE2D5E">
        <w:rPr>
          <w:rFonts w:ascii="Segoe Condensed" w:hAnsi="Segoe Condensed"/>
          <w:color w:val="244061" w:themeColor="accent1" w:themeShade="80"/>
        </w:rPr>
        <w:t xml:space="preserve"> </w:t>
      </w:r>
      <w:r w:rsidR="00402AF0" w:rsidRPr="00DE2D5E">
        <w:rPr>
          <w:rStyle w:val="markedcontent"/>
          <w:rFonts w:ascii="Segoe Condensed" w:hAnsi="Segoe Condensed" w:cs="Arial"/>
          <w:color w:val="244061" w:themeColor="accent1" w:themeShade="80"/>
        </w:rPr>
        <w:t>performance final pour les programmes soutenus par le FEDER, le FSE+, le Fonds de cohésion, le FTJ et le FEAMPA;</w:t>
      </w:r>
    </w:p>
    <w:p w14:paraId="684C6CF4" w14:textId="2788EFAC" w:rsidR="00DB2913" w:rsidRPr="00DE2D5E" w:rsidRDefault="00DB2913"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402AF0" w:rsidRPr="00DE2D5E">
        <w:rPr>
          <w:rStyle w:val="markedcontent"/>
          <w:rFonts w:ascii="Segoe Condensed" w:hAnsi="Segoe Condensed" w:cs="Arial"/>
          <w:color w:val="244061" w:themeColor="accent1" w:themeShade="80"/>
        </w:rPr>
        <w:t>e plan d’évaluation et toute modification de celui-ci;</w:t>
      </w:r>
    </w:p>
    <w:p w14:paraId="218DB29F" w14:textId="1F117C5A" w:rsidR="00DB2913"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T</w:t>
      </w:r>
      <w:r w:rsidR="00402AF0" w:rsidRPr="00DE2D5E">
        <w:rPr>
          <w:rStyle w:val="markedcontent"/>
          <w:rFonts w:ascii="Segoe Condensed" w:hAnsi="Segoe Condensed" w:cs="Arial"/>
          <w:color w:val="244061" w:themeColor="accent1" w:themeShade="80"/>
        </w:rPr>
        <w:t>oute proposition de l’autorité de gestion en vue de la modification d’un programme ou de transferts</w:t>
      </w:r>
      <w:r w:rsidRPr="00DE2D5E">
        <w:rPr>
          <w:rStyle w:val="markedcontent"/>
          <w:rFonts w:ascii="Segoe Condensed" w:hAnsi="Segoe Condensed" w:cs="Arial"/>
          <w:color w:val="244061" w:themeColor="accent1" w:themeShade="80"/>
        </w:rPr>
        <w:t xml:space="preserve"> (dont le transfert de ressources vers un autre instrument de gestion directe ou indirecte) sauf pour les </w:t>
      </w:r>
      <w:r w:rsidR="00402AF0" w:rsidRPr="00DE2D5E">
        <w:rPr>
          <w:rStyle w:val="markedcontent"/>
          <w:rFonts w:ascii="Segoe Condensed" w:hAnsi="Segoe Condensed" w:cs="Arial"/>
          <w:color w:val="244061" w:themeColor="accent1" w:themeShade="80"/>
        </w:rPr>
        <w:t>programmes soutenus par le FEAMPA.</w:t>
      </w:r>
    </w:p>
    <w:p w14:paraId="7CDC4C6D" w14:textId="7C4C616D" w:rsidR="000803C6" w:rsidRDefault="000803C6" w:rsidP="000803C6">
      <w:pPr>
        <w:spacing w:after="0" w:line="100" w:lineRule="atLeast"/>
        <w:jc w:val="both"/>
        <w:rPr>
          <w:rStyle w:val="markedcontent"/>
          <w:rFonts w:ascii="Segoe Condensed" w:hAnsi="Segoe Condensed" w:cs="Arial"/>
          <w:color w:val="244061" w:themeColor="accent1" w:themeShade="80"/>
        </w:rPr>
      </w:pPr>
    </w:p>
    <w:p w14:paraId="1942883D" w14:textId="37702AD9" w:rsidR="000803C6" w:rsidRDefault="000803C6" w:rsidP="000803C6">
      <w:pPr>
        <w:spacing w:after="0" w:line="100" w:lineRule="atLeast"/>
        <w:jc w:val="both"/>
        <w:rPr>
          <w:color w:val="244061" w:themeColor="accent1" w:themeShade="80"/>
        </w:rPr>
      </w:pPr>
      <w:r w:rsidRPr="000803C6">
        <w:rPr>
          <w:rStyle w:val="markedcontent"/>
          <w:rFonts w:ascii="Segoe Condensed" w:hAnsi="Segoe Condensed" w:cs="Arial"/>
          <w:color w:val="244061" w:themeColor="accent1" w:themeShade="80"/>
        </w:rPr>
        <w:t xml:space="preserve">La </w:t>
      </w:r>
      <w:r w:rsidRPr="000803C6">
        <w:rPr>
          <w:rFonts w:ascii="Segoe Condensed" w:hAnsi="Segoe Condensed"/>
          <w:color w:val="244061" w:themeColor="accent1" w:themeShade="80"/>
        </w:rPr>
        <w:t>méthode et le critère de sélection des opérations y compris toute modification qui y est apportée sont soumis au moins 15 jours ouvrables avant d’être communiqués au Comité de suivi</w:t>
      </w:r>
      <w:r w:rsidRPr="000803C6">
        <w:rPr>
          <w:color w:val="244061" w:themeColor="accent1" w:themeShade="80"/>
        </w:rPr>
        <w:t>.</w:t>
      </w:r>
    </w:p>
    <w:p w14:paraId="5D142F0B" w14:textId="56B175F9" w:rsidR="00353B65" w:rsidRPr="00DE2D5E" w:rsidRDefault="00353B65" w:rsidP="00353B65">
      <w:pPr>
        <w:spacing w:after="0" w:line="100" w:lineRule="atLeast"/>
        <w:jc w:val="both"/>
        <w:rPr>
          <w:rStyle w:val="markedcontent"/>
          <w:rFonts w:ascii="Segoe Condensed" w:hAnsi="Segoe Condensed" w:cs="Arial"/>
          <w:color w:val="244061" w:themeColor="accent1" w:themeShade="80"/>
        </w:rPr>
      </w:pPr>
    </w:p>
    <w:p w14:paraId="0DB7AA8D" w14:textId="120AE6A6" w:rsidR="00883C65" w:rsidRPr="00DE2D5E" w:rsidRDefault="004B1ABE" w:rsidP="00402AF0">
      <w:pPr>
        <w:spacing w:after="0" w:line="100" w:lineRule="atLeast"/>
        <w:jc w:val="both"/>
        <w:rPr>
          <w:rStyle w:val="markedcontent"/>
          <w:rFonts w:ascii="Segoe Condensed" w:hAnsi="Segoe Condensed" w:cs="Arial"/>
          <w:b/>
          <w:color w:val="244061" w:themeColor="accent1" w:themeShade="80"/>
        </w:rPr>
      </w:pPr>
      <w:r w:rsidRPr="00DE2D5E">
        <w:rPr>
          <w:rStyle w:val="markedcontent"/>
          <w:rFonts w:ascii="Segoe Condensed" w:hAnsi="Segoe Condensed" w:cs="Arial"/>
          <w:b/>
          <w:color w:val="244061" w:themeColor="accent1" w:themeShade="80"/>
        </w:rPr>
        <w:t>4</w:t>
      </w:r>
      <w:r w:rsidR="00353B65" w:rsidRPr="00DE2D5E">
        <w:rPr>
          <w:rStyle w:val="markedcontent"/>
          <w:rFonts w:ascii="Segoe Condensed" w:hAnsi="Segoe Condensed" w:cs="Arial"/>
          <w:b/>
          <w:color w:val="244061" w:themeColor="accent1" w:themeShade="80"/>
        </w:rPr>
        <w:t xml:space="preserve">.2 </w:t>
      </w:r>
      <w:r w:rsidR="00784266" w:rsidRPr="00DE2D5E">
        <w:rPr>
          <w:rStyle w:val="markedcontent"/>
          <w:rFonts w:ascii="Segoe Condensed" w:hAnsi="Segoe Condensed" w:cs="Arial"/>
          <w:color w:val="244061" w:themeColor="accent1" w:themeShade="80"/>
        </w:rPr>
        <w:t>-</w:t>
      </w:r>
      <w:r w:rsidR="00784266" w:rsidRPr="00DE2D5E">
        <w:rPr>
          <w:rStyle w:val="markedcontent"/>
          <w:rFonts w:ascii="Segoe Condensed" w:hAnsi="Segoe Condensed" w:cs="Arial"/>
          <w:b/>
          <w:color w:val="244061" w:themeColor="accent1" w:themeShade="80"/>
        </w:rPr>
        <w:t xml:space="preserve"> </w:t>
      </w:r>
      <w:r w:rsidR="00883C65" w:rsidRPr="00DE2D5E">
        <w:rPr>
          <w:rStyle w:val="markedcontent"/>
          <w:rFonts w:ascii="Segoe Condensed" w:hAnsi="Segoe Condensed" w:cs="Arial"/>
          <w:color w:val="244061" w:themeColor="accent1" w:themeShade="80"/>
        </w:rPr>
        <w:t>Il examine</w:t>
      </w:r>
      <w:r w:rsidR="00946CC3">
        <w:rPr>
          <w:rStyle w:val="markedcontent"/>
          <w:rFonts w:ascii="Segoe Condensed" w:hAnsi="Segoe Condensed" w:cs="Arial"/>
          <w:color w:val="244061" w:themeColor="accent1" w:themeShade="80"/>
        </w:rPr>
        <w:t xml:space="preserve"> </w:t>
      </w:r>
      <w:r w:rsidR="00353B65" w:rsidRPr="00DE2D5E">
        <w:rPr>
          <w:rStyle w:val="markedcontent"/>
          <w:rFonts w:ascii="Segoe Condensed" w:hAnsi="Segoe Condensed" w:cs="Arial"/>
          <w:color w:val="244061" w:themeColor="accent1" w:themeShade="80"/>
        </w:rPr>
        <w:t>et est consulté po</w:t>
      </w:r>
      <w:r w:rsidR="00AA64ED" w:rsidRPr="00DE2D5E">
        <w:rPr>
          <w:rStyle w:val="markedcontent"/>
          <w:rFonts w:ascii="Segoe Condensed" w:hAnsi="Segoe Condensed" w:cs="Arial"/>
          <w:color w:val="244061" w:themeColor="accent1" w:themeShade="80"/>
        </w:rPr>
        <w:t xml:space="preserve">ur : </w:t>
      </w:r>
      <w:r w:rsidR="00092112" w:rsidRPr="00DE2D5E">
        <w:rPr>
          <w:rStyle w:val="markedcontent"/>
          <w:rFonts w:ascii="Segoe Condensed" w:hAnsi="Segoe Condensed" w:cs="Arial"/>
          <w:color w:val="244061" w:themeColor="accent1" w:themeShade="80"/>
        </w:rPr>
        <w:t xml:space="preserve"> </w:t>
      </w:r>
    </w:p>
    <w:p w14:paraId="43E2F83E" w14:textId="755A4055" w:rsidR="00DB2913" w:rsidRPr="00DE2D5E" w:rsidRDefault="00DB2913" w:rsidP="00402AF0">
      <w:pPr>
        <w:spacing w:after="0" w:line="100" w:lineRule="atLeast"/>
        <w:jc w:val="both"/>
        <w:rPr>
          <w:rStyle w:val="markedcontent"/>
          <w:rFonts w:ascii="Segoe Condensed" w:hAnsi="Segoe Condensed" w:cs="Arial"/>
          <w:color w:val="244061" w:themeColor="accent1" w:themeShade="80"/>
        </w:rPr>
      </w:pPr>
    </w:p>
    <w:p w14:paraId="4BB65FFD" w14:textId="3BD1DE16" w:rsidR="00DB2913" w:rsidRPr="00DE2D5E" w:rsidRDefault="00883C65"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Les progrès accomplis dans la mise en œuvre du programme et dans l’atteinte des valeurs intermédiaires</w:t>
      </w:r>
      <w:r w:rsidR="009D68C6" w:rsidRPr="00DE2D5E">
        <w:rPr>
          <w:rFonts w:ascii="Segoe Condensed" w:hAnsi="Segoe Condensed"/>
          <w:color w:val="244061" w:themeColor="accent1" w:themeShade="80"/>
        </w:rPr>
        <w:t xml:space="preserve"> et valeurs cibles ;</w:t>
      </w:r>
    </w:p>
    <w:p w14:paraId="05DF29A0" w14:textId="62352507" w:rsidR="00DB2913" w:rsidRPr="00DE2D5E" w:rsidRDefault="00883C65"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Les problèmes ayant une incidence sur la performance du programme et les mesures prises pour y remédier</w:t>
      </w:r>
      <w:r w:rsidR="009D68C6" w:rsidRPr="00DE2D5E">
        <w:rPr>
          <w:rFonts w:ascii="Segoe Condensed" w:hAnsi="Segoe Condensed"/>
          <w:color w:val="244061" w:themeColor="accent1" w:themeShade="80"/>
        </w:rPr>
        <w:t> ;</w:t>
      </w:r>
      <w:r w:rsidRPr="00DE2D5E">
        <w:rPr>
          <w:rFonts w:ascii="Segoe Condensed" w:hAnsi="Segoe Condensed"/>
          <w:color w:val="244061" w:themeColor="accent1" w:themeShade="80"/>
        </w:rPr>
        <w:t xml:space="preserve"> </w:t>
      </w:r>
    </w:p>
    <w:p w14:paraId="1AF90859" w14:textId="30F19BE5" w:rsidR="00DB2913" w:rsidRPr="00DE2D5E" w:rsidRDefault="00883C65"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 xml:space="preserve">La contribution du programme à la réponse à apporter aux défis recensés dans les recommandations par pays pertinentes qui sont liés </w:t>
      </w:r>
      <w:r w:rsidR="00DB2913" w:rsidRPr="00DE2D5E">
        <w:rPr>
          <w:rFonts w:ascii="Segoe Condensed" w:hAnsi="Segoe Condensed"/>
          <w:color w:val="244061" w:themeColor="accent1" w:themeShade="80"/>
        </w:rPr>
        <w:t>à</w:t>
      </w:r>
      <w:r w:rsidR="00353B65" w:rsidRPr="00DE2D5E">
        <w:rPr>
          <w:rFonts w:ascii="Segoe Condensed" w:hAnsi="Segoe Condensed"/>
          <w:color w:val="244061" w:themeColor="accent1" w:themeShade="80"/>
        </w:rPr>
        <w:t xml:space="preserve"> la mise en œuvre du p</w:t>
      </w:r>
      <w:r w:rsidR="008C2D08">
        <w:rPr>
          <w:rFonts w:ascii="Segoe Condensed" w:hAnsi="Segoe Condensed"/>
          <w:color w:val="244061" w:themeColor="accent1" w:themeShade="80"/>
        </w:rPr>
        <w:t xml:space="preserve">rogramme, notamment au regard de l’évaluation à mi-parcours ; </w:t>
      </w:r>
      <w:r w:rsidR="00353B65" w:rsidRPr="00DE2D5E">
        <w:rPr>
          <w:rFonts w:ascii="Segoe Condensed" w:hAnsi="Segoe Condensed"/>
          <w:color w:val="244061" w:themeColor="accent1" w:themeShade="80"/>
        </w:rPr>
        <w:t xml:space="preserve"> </w:t>
      </w:r>
      <w:r w:rsidR="00DB2913" w:rsidRPr="00DE2D5E">
        <w:rPr>
          <w:rFonts w:ascii="Segoe Condensed" w:hAnsi="Segoe Condensed"/>
          <w:color w:val="244061" w:themeColor="accent1" w:themeShade="80"/>
        </w:rPr>
        <w:t xml:space="preserve"> </w:t>
      </w:r>
    </w:p>
    <w:p w14:paraId="5D74AADA" w14:textId="04AD3A34" w:rsidR="00DB2913" w:rsidRPr="00DE2D5E"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Fonts w:ascii="Segoe Condensed" w:hAnsi="Segoe Condensed"/>
          <w:color w:val="244061" w:themeColor="accent1" w:themeShade="80"/>
        </w:rPr>
        <w:t>L</w:t>
      </w:r>
      <w:r w:rsidR="00883C65" w:rsidRPr="00DE2D5E">
        <w:rPr>
          <w:rStyle w:val="markedcontent"/>
          <w:rFonts w:ascii="Segoe Condensed" w:hAnsi="Segoe Condensed" w:cs="Arial"/>
          <w:color w:val="244061" w:themeColor="accent1" w:themeShade="80"/>
        </w:rPr>
        <w:t xml:space="preserve">es éléments de l’évaluation ex ante </w:t>
      </w:r>
      <w:r w:rsidRPr="00DE2D5E">
        <w:rPr>
          <w:rStyle w:val="markedcontent"/>
          <w:rFonts w:ascii="Segoe Condensed" w:hAnsi="Segoe Condensed" w:cs="Arial"/>
          <w:color w:val="244061" w:themeColor="accent1" w:themeShade="80"/>
        </w:rPr>
        <w:t xml:space="preserve">pour les instruments financiers et le document de stratégie en cas de gestion directe d’un instrument </w:t>
      </w:r>
      <w:r w:rsidR="009D68C6" w:rsidRPr="00DE2D5E">
        <w:rPr>
          <w:rStyle w:val="markedcontent"/>
          <w:rFonts w:ascii="Segoe Condensed" w:hAnsi="Segoe Condensed" w:cs="Arial"/>
          <w:color w:val="244061" w:themeColor="accent1" w:themeShade="80"/>
        </w:rPr>
        <w:t>financier de prêts ou de garanties ;</w:t>
      </w:r>
    </w:p>
    <w:p w14:paraId="18B192EA" w14:textId="77777777" w:rsidR="00DB2913" w:rsidRPr="00DE2D5E" w:rsidRDefault="00DB2913" w:rsidP="00DB2913">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es progrès accomplis en ce qui concerne la réalisation des évaluations et des synthèses des évaluations, ainsi que les</w:t>
      </w:r>
      <w:r w:rsidR="00883C65" w:rsidRPr="00DE2D5E">
        <w:rPr>
          <w:rFonts w:ascii="Segoe Condensed" w:hAnsi="Segoe Condensed"/>
          <w:color w:val="244061" w:themeColor="accent1" w:themeShade="80"/>
        </w:rPr>
        <w:t xml:space="preserve"> </w:t>
      </w:r>
      <w:r w:rsidR="00883C65" w:rsidRPr="00DE2D5E">
        <w:rPr>
          <w:rStyle w:val="markedcontent"/>
          <w:rFonts w:ascii="Segoe Condensed" w:hAnsi="Segoe Condensed" w:cs="Arial"/>
          <w:color w:val="244061" w:themeColor="accent1" w:themeShade="80"/>
        </w:rPr>
        <w:t>suites données aux constatations;</w:t>
      </w:r>
      <w:r w:rsidR="00883C65" w:rsidRPr="00DE2D5E">
        <w:rPr>
          <w:rFonts w:ascii="Segoe Condensed" w:hAnsi="Segoe Condensed"/>
          <w:color w:val="244061" w:themeColor="accent1" w:themeShade="80"/>
        </w:rPr>
        <w:t xml:space="preserve"> </w:t>
      </w:r>
    </w:p>
    <w:p w14:paraId="595B1759" w14:textId="77777777" w:rsidR="00DB2913" w:rsidRPr="00DE2D5E" w:rsidRDefault="00DB2913"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a mise en œuvre d’actions de communication et de visibilité;</w:t>
      </w:r>
      <w:r w:rsidR="00883C65" w:rsidRPr="00DE2D5E">
        <w:rPr>
          <w:rFonts w:ascii="Segoe Condensed" w:hAnsi="Segoe Condensed"/>
          <w:color w:val="244061" w:themeColor="accent1" w:themeShade="80"/>
        </w:rPr>
        <w:t xml:space="preserve"> </w:t>
      </w:r>
    </w:p>
    <w:p w14:paraId="790EB885" w14:textId="77777777" w:rsidR="00DB2913" w:rsidRPr="00DE2D5E"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Fonts w:ascii="Segoe Condensed" w:hAnsi="Segoe Condensed"/>
          <w:color w:val="244061" w:themeColor="accent1" w:themeShade="80"/>
        </w:rPr>
        <w:t>L</w:t>
      </w:r>
      <w:r w:rsidR="00883C65" w:rsidRPr="00DE2D5E">
        <w:rPr>
          <w:rStyle w:val="markedcontent"/>
          <w:rFonts w:ascii="Segoe Condensed" w:hAnsi="Segoe Condensed" w:cs="Arial"/>
          <w:color w:val="244061" w:themeColor="accent1" w:themeShade="80"/>
        </w:rPr>
        <w:t>es progrès accomplis dans la mise en œuvre d’opérations d’importance stratégique, le cas échéant;</w:t>
      </w:r>
    </w:p>
    <w:p w14:paraId="016E1095" w14:textId="77777777" w:rsidR="00DB2913" w:rsidRPr="00DE2D5E" w:rsidRDefault="00DB2913" w:rsidP="00883C65">
      <w:pPr>
        <w:pStyle w:val="Paragraphedeliste"/>
        <w:numPr>
          <w:ilvl w:val="0"/>
          <w:numId w:val="1"/>
        </w:num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e respect des conditions favorisantes et leur application tout au long de la période de programmation;</w:t>
      </w:r>
    </w:p>
    <w:p w14:paraId="0148F65A" w14:textId="77777777" w:rsidR="00DB2913" w:rsidRPr="00DE2D5E" w:rsidRDefault="00DB2913"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L</w:t>
      </w:r>
      <w:r w:rsidR="00883C65" w:rsidRPr="00DE2D5E">
        <w:rPr>
          <w:rStyle w:val="markedcontent"/>
          <w:rFonts w:ascii="Segoe Condensed" w:hAnsi="Segoe Condensed" w:cs="Arial"/>
          <w:color w:val="244061" w:themeColor="accent1" w:themeShade="80"/>
        </w:rPr>
        <w:t>es progrès accomplis en ce qui concerne le renforcement des capacités administratives des institutions publiques, des</w:t>
      </w:r>
      <w:r w:rsidR="00883C65" w:rsidRPr="00DE2D5E">
        <w:rPr>
          <w:rFonts w:ascii="Segoe Condensed" w:hAnsi="Segoe Condensed"/>
          <w:color w:val="244061" w:themeColor="accent1" w:themeShade="80"/>
        </w:rPr>
        <w:t xml:space="preserve"> </w:t>
      </w:r>
      <w:r w:rsidR="00883C65" w:rsidRPr="00DE2D5E">
        <w:rPr>
          <w:rStyle w:val="markedcontent"/>
          <w:rFonts w:ascii="Segoe Condensed" w:hAnsi="Segoe Condensed" w:cs="Arial"/>
          <w:color w:val="244061" w:themeColor="accent1" w:themeShade="80"/>
        </w:rPr>
        <w:t>partenaires et des bénéficiaires, le cas échéant;</w:t>
      </w:r>
    </w:p>
    <w:p w14:paraId="7384F721" w14:textId="398CA200" w:rsidR="00B2160F" w:rsidRPr="00A853AD" w:rsidRDefault="00C1683C" w:rsidP="00883C65">
      <w:pPr>
        <w:pStyle w:val="Paragraphedeliste"/>
        <w:numPr>
          <w:ilvl w:val="0"/>
          <w:numId w:val="1"/>
        </w:numPr>
        <w:spacing w:after="0" w:line="100" w:lineRule="atLeast"/>
        <w:jc w:val="both"/>
        <w:rPr>
          <w:rFonts w:ascii="Segoe Condensed" w:hAnsi="Segoe Condensed" w:cs="Arial"/>
          <w:color w:val="244061" w:themeColor="accent1" w:themeShade="80"/>
        </w:rPr>
      </w:pPr>
      <w:r w:rsidRPr="00DE2D5E">
        <w:rPr>
          <w:rFonts w:ascii="Segoe Condensed" w:hAnsi="Segoe Condensed"/>
          <w:color w:val="244061" w:themeColor="accent1" w:themeShade="80"/>
        </w:rPr>
        <w:t>Lorsque l’autorité de gestion entend proposer le recours à une option simplifiée en matière de coût.</w:t>
      </w:r>
    </w:p>
    <w:p w14:paraId="101C372C" w14:textId="1CB2B292" w:rsidR="006D2482" w:rsidRPr="00DE2D5E" w:rsidRDefault="006D2482" w:rsidP="009D68C6">
      <w:pPr>
        <w:spacing w:after="0" w:line="100" w:lineRule="atLeast"/>
        <w:jc w:val="both"/>
        <w:rPr>
          <w:rStyle w:val="markedcontent"/>
          <w:rFonts w:ascii="Segoe Condensed" w:hAnsi="Segoe Condensed" w:cs="Arial"/>
          <w:color w:val="244061" w:themeColor="accent1" w:themeShade="80"/>
        </w:rPr>
      </w:pPr>
    </w:p>
    <w:p w14:paraId="2C726F8B" w14:textId="023A7794" w:rsidR="000803C6" w:rsidRPr="000803C6" w:rsidRDefault="00AA64ED" w:rsidP="000803C6">
      <w:p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lastRenderedPageBreak/>
        <w:t>Ces fonctions sont constitutives de l’examen annuel de performance visé à l’article 41 du Règlement (UE)</w:t>
      </w:r>
      <w:r w:rsidR="00991221">
        <w:rPr>
          <w:rStyle w:val="markedcontent"/>
          <w:rFonts w:ascii="Segoe Condensed" w:hAnsi="Segoe Condensed" w:cs="Arial"/>
          <w:color w:val="244061" w:themeColor="accent1" w:themeShade="80"/>
        </w:rPr>
        <w:t xml:space="preserve"> n°</w:t>
      </w:r>
      <w:r w:rsidRPr="00DE2D5E">
        <w:rPr>
          <w:rStyle w:val="markedcontent"/>
          <w:rFonts w:ascii="Segoe Condensed" w:hAnsi="Segoe Condensed" w:cs="Arial"/>
          <w:color w:val="244061" w:themeColor="accent1" w:themeShade="80"/>
        </w:rPr>
        <w:t xml:space="preserve"> 1060/2021</w:t>
      </w:r>
      <w:r w:rsidR="006D2482" w:rsidRPr="00DE2D5E">
        <w:rPr>
          <w:rStyle w:val="markedcontent"/>
          <w:rFonts w:ascii="Segoe Condensed" w:hAnsi="Segoe Condensed" w:cs="Arial"/>
          <w:color w:val="244061" w:themeColor="accent1" w:themeShade="80"/>
        </w:rPr>
        <w:t xml:space="preserve"> qui est organisé une fois par an entre la Commission et chaque Etat-membre pour examiner la progression de chaque programme, avec la participation des autorités de gestion concernées. </w:t>
      </w:r>
    </w:p>
    <w:p w14:paraId="7EFED514" w14:textId="11415814" w:rsidR="000803C6" w:rsidRDefault="000803C6" w:rsidP="009D68C6">
      <w:pPr>
        <w:spacing w:after="0" w:line="100" w:lineRule="atLeast"/>
        <w:jc w:val="both"/>
        <w:rPr>
          <w:rStyle w:val="markedcontent"/>
          <w:rFonts w:ascii="Segoe Condensed" w:hAnsi="Segoe Condensed" w:cs="Arial"/>
          <w:color w:val="244061" w:themeColor="accent1" w:themeShade="80"/>
        </w:rPr>
      </w:pPr>
    </w:p>
    <w:p w14:paraId="5A3CE17F" w14:textId="569F8289" w:rsidR="009E093E" w:rsidRDefault="009E093E" w:rsidP="009D68C6">
      <w:pPr>
        <w:spacing w:after="0" w:line="100" w:lineRule="atLeast"/>
        <w:jc w:val="both"/>
        <w:rPr>
          <w:rStyle w:val="markedcontent"/>
          <w:rFonts w:ascii="Segoe Condensed" w:hAnsi="Segoe Condensed" w:cs="Arial"/>
          <w:color w:val="244061" w:themeColor="accent1" w:themeShade="80"/>
        </w:rPr>
      </w:pPr>
      <w:r>
        <w:rPr>
          <w:rStyle w:val="markedcontent"/>
          <w:rFonts w:ascii="Segoe Condensed" w:hAnsi="Segoe Condensed" w:cs="Arial"/>
          <w:color w:val="244061" w:themeColor="accent1" w:themeShade="80"/>
        </w:rPr>
        <w:t xml:space="preserve">En cas de non-respect de la Charte des droits fondamentaux de l’Union Européenne et de la Convention des Nations Unies relative au droit des personnes handicapées et leurs dispositions pertinentes dans les opérations soutenues par les fonds, le </w:t>
      </w:r>
      <w:r w:rsidR="003E3D03">
        <w:rPr>
          <w:rStyle w:val="markedcontent"/>
          <w:rFonts w:ascii="Segoe Condensed" w:hAnsi="Segoe Condensed" w:cs="Arial"/>
          <w:color w:val="244061" w:themeColor="accent1" w:themeShade="80"/>
        </w:rPr>
        <w:t>C</w:t>
      </w:r>
      <w:r>
        <w:rPr>
          <w:rStyle w:val="markedcontent"/>
          <w:rFonts w:ascii="Segoe Condensed" w:hAnsi="Segoe Condensed" w:cs="Arial"/>
          <w:color w:val="244061" w:themeColor="accent1" w:themeShade="80"/>
        </w:rPr>
        <w:t xml:space="preserve">omité de suivi doit être informé, conformément à l’article 69 paragraphe 7 du Règlement (UE) 1060/2021. </w:t>
      </w:r>
    </w:p>
    <w:p w14:paraId="60667CD4" w14:textId="77777777" w:rsidR="009E093E" w:rsidRDefault="009E093E" w:rsidP="009D68C6">
      <w:pPr>
        <w:spacing w:after="0" w:line="100" w:lineRule="atLeast"/>
        <w:jc w:val="both"/>
        <w:rPr>
          <w:rStyle w:val="markedcontent"/>
          <w:rFonts w:ascii="Segoe Condensed" w:hAnsi="Segoe Condensed" w:cs="Arial"/>
          <w:color w:val="244061" w:themeColor="accent1" w:themeShade="80"/>
        </w:rPr>
      </w:pPr>
    </w:p>
    <w:p w14:paraId="2BC2F22B" w14:textId="3F563CFD" w:rsidR="000803C6" w:rsidRPr="00DE2D5E" w:rsidRDefault="000803C6" w:rsidP="000803C6">
      <w:p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sz w:val="24"/>
        </w:rPr>
        <w:t xml:space="preserve">Enfin, </w:t>
      </w:r>
      <w:r w:rsidRPr="00DE2D5E">
        <w:rPr>
          <w:rStyle w:val="markedcontent"/>
          <w:rFonts w:ascii="Segoe Condensed" w:hAnsi="Segoe Condensed" w:cs="Arial"/>
          <w:color w:val="244061" w:themeColor="accent1" w:themeShade="80"/>
        </w:rPr>
        <w:t xml:space="preserve">le </w:t>
      </w:r>
      <w:r w:rsidR="003E3D03">
        <w:rPr>
          <w:rStyle w:val="markedcontent"/>
          <w:rFonts w:ascii="Segoe Condensed" w:hAnsi="Segoe Condensed" w:cs="Arial"/>
          <w:color w:val="244061" w:themeColor="accent1" w:themeShade="80"/>
        </w:rPr>
        <w:t>C</w:t>
      </w:r>
      <w:r w:rsidRPr="00DE2D5E">
        <w:rPr>
          <w:rStyle w:val="markedcontent"/>
          <w:rFonts w:ascii="Segoe Condensed" w:hAnsi="Segoe Condensed" w:cs="Arial"/>
          <w:color w:val="244061" w:themeColor="accent1" w:themeShade="80"/>
        </w:rPr>
        <w:t>omité de suivi peut faire des recommandations à l’autorité de gestion, y compris sur des mesures visant à réduire</w:t>
      </w:r>
      <w:r w:rsidRPr="00DE2D5E">
        <w:rPr>
          <w:rFonts w:ascii="Segoe Condensed" w:hAnsi="Segoe Condensed"/>
          <w:color w:val="244061" w:themeColor="accent1" w:themeShade="80"/>
        </w:rPr>
        <w:t xml:space="preserve"> </w:t>
      </w:r>
      <w:r w:rsidRPr="00DE2D5E">
        <w:rPr>
          <w:rStyle w:val="markedcontent"/>
          <w:rFonts w:ascii="Segoe Condensed" w:hAnsi="Segoe Condensed" w:cs="Arial"/>
          <w:color w:val="244061" w:themeColor="accent1" w:themeShade="80"/>
        </w:rPr>
        <w:t xml:space="preserve">la charge administrative pour les bénéficiaires. </w:t>
      </w:r>
    </w:p>
    <w:p w14:paraId="70D12725" w14:textId="77777777" w:rsidR="000803C6" w:rsidRPr="00DE2D5E" w:rsidRDefault="000803C6" w:rsidP="000803C6">
      <w:pPr>
        <w:spacing w:after="0" w:line="100" w:lineRule="atLeast"/>
        <w:jc w:val="both"/>
        <w:rPr>
          <w:rStyle w:val="markedcontent"/>
          <w:rFonts w:ascii="Segoe Condensed" w:hAnsi="Segoe Condensed" w:cs="Arial"/>
          <w:color w:val="244061" w:themeColor="accent1" w:themeShade="80"/>
        </w:rPr>
      </w:pPr>
    </w:p>
    <w:p w14:paraId="22D7BA3E" w14:textId="790A554C" w:rsidR="000803C6" w:rsidRDefault="000803C6" w:rsidP="000803C6">
      <w:pPr>
        <w:spacing w:after="0" w:line="100" w:lineRule="atLeast"/>
        <w:jc w:val="both"/>
        <w:rPr>
          <w:rStyle w:val="markedcontent"/>
          <w:rFonts w:ascii="Segoe Condensed" w:hAnsi="Segoe Condensed" w:cs="Arial"/>
          <w:color w:val="244061" w:themeColor="accent1" w:themeShade="80"/>
        </w:rPr>
      </w:pPr>
      <w:r w:rsidRPr="00DE2D5E">
        <w:rPr>
          <w:rStyle w:val="markedcontent"/>
          <w:rFonts w:ascii="Segoe Condensed" w:hAnsi="Segoe Condensed" w:cs="Arial"/>
          <w:color w:val="244061" w:themeColor="accent1" w:themeShade="80"/>
        </w:rPr>
        <w:t xml:space="preserve">Les informations et données partagées avec le </w:t>
      </w:r>
      <w:r w:rsidR="003E3D03">
        <w:rPr>
          <w:rStyle w:val="markedcontent"/>
          <w:rFonts w:ascii="Segoe Condensed" w:hAnsi="Segoe Condensed" w:cs="Arial"/>
          <w:color w:val="244061" w:themeColor="accent1" w:themeShade="80"/>
        </w:rPr>
        <w:t>C</w:t>
      </w:r>
      <w:r w:rsidRPr="00DE2D5E">
        <w:rPr>
          <w:rStyle w:val="markedcontent"/>
          <w:rFonts w:ascii="Segoe Condensed" w:hAnsi="Segoe Condensed" w:cs="Arial"/>
          <w:color w:val="244061" w:themeColor="accent1" w:themeShade="80"/>
        </w:rPr>
        <w:t>omité de suivi sont publiés sur le site</w:t>
      </w:r>
      <w:r w:rsidR="00097404">
        <w:rPr>
          <w:rStyle w:val="markedcontent"/>
          <w:rFonts w:ascii="Segoe Condensed" w:hAnsi="Segoe Condensed" w:cs="Arial"/>
          <w:color w:val="244061" w:themeColor="accent1" w:themeShade="80"/>
        </w:rPr>
        <w:t xml:space="preserve"> in</w:t>
      </w:r>
      <w:r w:rsidR="006855F5">
        <w:rPr>
          <w:rStyle w:val="markedcontent"/>
          <w:rFonts w:ascii="Segoe Condensed" w:hAnsi="Segoe Condensed" w:cs="Arial"/>
          <w:color w:val="244061" w:themeColor="accent1" w:themeShade="80"/>
        </w:rPr>
        <w:t xml:space="preserve">ternet </w:t>
      </w:r>
      <w:r w:rsidR="006855F5" w:rsidRPr="006855F5">
        <w:rPr>
          <w:rFonts w:ascii="Segoe Condensed" w:hAnsi="Segoe Condensed"/>
          <w:color w:val="17365D" w:themeColor="text2" w:themeShade="BF"/>
          <w:u w:val="single"/>
        </w:rPr>
        <w:t>europe-en-hautsdefrance.</w:t>
      </w:r>
      <w:r w:rsidR="006855F5">
        <w:rPr>
          <w:rFonts w:ascii="Segoe Condensed" w:hAnsi="Segoe Condensed"/>
          <w:color w:val="17365D" w:themeColor="text2" w:themeShade="BF"/>
          <w:u w:val="single"/>
        </w:rPr>
        <w:t>eu.</w:t>
      </w:r>
    </w:p>
    <w:p w14:paraId="51B8AC73" w14:textId="34BC8E05" w:rsidR="006855F5" w:rsidRDefault="006855F5" w:rsidP="000803C6">
      <w:pPr>
        <w:spacing w:after="0" w:line="100" w:lineRule="atLeast"/>
        <w:jc w:val="both"/>
        <w:rPr>
          <w:rStyle w:val="markedcontent"/>
          <w:rFonts w:ascii="Segoe Condensed" w:hAnsi="Segoe Condensed" w:cs="Arial"/>
          <w:color w:val="244061" w:themeColor="accent1" w:themeShade="80"/>
        </w:rPr>
      </w:pPr>
    </w:p>
    <w:p w14:paraId="533B892D" w14:textId="32EC8C9A" w:rsidR="006855F5" w:rsidRDefault="006855F5" w:rsidP="006855F5">
      <w:pPr>
        <w:spacing w:after="0" w:line="100" w:lineRule="atLeast"/>
        <w:jc w:val="both"/>
        <w:rPr>
          <w:rFonts w:ascii="Segoe Condensed" w:hAnsi="Segoe Condensed"/>
          <w:b/>
          <w:color w:val="17365D" w:themeColor="text2" w:themeShade="BF"/>
        </w:rPr>
      </w:pPr>
      <w:r w:rsidRPr="006855F5">
        <w:rPr>
          <w:rFonts w:ascii="Segoe Condensed" w:hAnsi="Segoe Condensed"/>
          <w:b/>
          <w:color w:val="17365D" w:themeColor="text2" w:themeShade="BF"/>
        </w:rPr>
        <w:t xml:space="preserve">4.3 - </w:t>
      </w:r>
      <w:r w:rsidRPr="006855F5">
        <w:rPr>
          <w:rFonts w:ascii="Segoe Condensed" w:hAnsi="Segoe Condensed"/>
          <w:color w:val="17365D" w:themeColor="text2" w:themeShade="BF"/>
        </w:rPr>
        <w:t xml:space="preserve">Pour le PSN FEADER spécifiquement, </w:t>
      </w:r>
      <w:r w:rsidR="00CF5198" w:rsidRPr="006807BC">
        <w:rPr>
          <w:rFonts w:ascii="Segoe Condensed" w:hAnsi="Segoe Condensed"/>
          <w:color w:val="FF0000"/>
          <w:highlight w:val="yellow"/>
        </w:rPr>
        <w:t>création d’un collège spécifique</w:t>
      </w:r>
      <w:r w:rsidR="00CF5198" w:rsidRPr="006807BC">
        <w:rPr>
          <w:rFonts w:ascii="Segoe Condensed" w:hAnsi="Segoe Condensed"/>
          <w:color w:val="FF0000"/>
        </w:rPr>
        <w:t xml:space="preserve"> </w:t>
      </w:r>
      <w:r w:rsidR="00000D29" w:rsidRPr="00B1556A">
        <w:rPr>
          <w:rFonts w:ascii="Segoe Condensed" w:hAnsi="Segoe Condensed"/>
          <w:color w:val="17365D" w:themeColor="text2" w:themeShade="BF"/>
        </w:rPr>
        <w:t>qui assure dans le cadre du</w:t>
      </w:r>
      <w:r w:rsidRPr="00B1556A">
        <w:rPr>
          <w:rFonts w:ascii="Segoe Condensed" w:hAnsi="Segoe Condensed"/>
        </w:rPr>
        <w:t xml:space="preserve"> </w:t>
      </w:r>
      <w:r w:rsidR="003E3D03">
        <w:rPr>
          <w:rFonts w:ascii="Segoe Condensed" w:hAnsi="Segoe Condensed"/>
          <w:color w:val="17365D" w:themeColor="text2" w:themeShade="BF"/>
        </w:rPr>
        <w:t>C</w:t>
      </w:r>
      <w:r w:rsidRPr="006855F5">
        <w:rPr>
          <w:rFonts w:ascii="Segoe Condensed" w:hAnsi="Segoe Condensed"/>
          <w:color w:val="17365D" w:themeColor="text2" w:themeShade="BF"/>
        </w:rPr>
        <w:t>omité de suivi, avec l’autorité de gestion</w:t>
      </w:r>
      <w:r w:rsidRPr="006855F5">
        <w:rPr>
          <w:rFonts w:ascii="Segoe Condensed" w:hAnsi="Segoe Condensed"/>
          <w:b/>
          <w:color w:val="17365D" w:themeColor="text2" w:themeShade="BF"/>
        </w:rPr>
        <w:t xml:space="preserve">, </w:t>
      </w:r>
      <w:r w:rsidRPr="006855F5">
        <w:rPr>
          <w:rFonts w:ascii="Segoe Condensed" w:hAnsi="Segoe Condensed" w:cs="Times New Roman"/>
          <w:color w:val="17365D" w:themeColor="text2" w:themeShade="BF"/>
        </w:rPr>
        <w:t xml:space="preserve">le suivi et la mise en œuvre du plan stratégique relevant de la PAC et des progrès accomplis en vue d’atteindre les valeurs cibles dudit plan sur la base des indicateurs de réalisation et de résultat. Il examine en particulier, au regard de l’article 124 du Règlement 2021/2115 :  </w:t>
      </w:r>
    </w:p>
    <w:p w14:paraId="46E168DD" w14:textId="77777777" w:rsidR="006855F5" w:rsidRPr="006855F5" w:rsidRDefault="006855F5" w:rsidP="006855F5">
      <w:pPr>
        <w:spacing w:after="0" w:line="100" w:lineRule="atLeast"/>
        <w:jc w:val="both"/>
        <w:rPr>
          <w:rFonts w:ascii="Segoe Condensed" w:hAnsi="Segoe Condensed"/>
          <w:b/>
          <w:color w:val="17365D" w:themeColor="text2" w:themeShade="BF"/>
        </w:rPr>
      </w:pPr>
    </w:p>
    <w:p w14:paraId="689195B7" w14:textId="77777777"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xml:space="preserve">- Les progrès réalisés dans la mise en œuvre du plan stratégique relevant de la PAC ainsi que pour atteindre les valeurs intermédiaires et les valeurs cibles; </w:t>
      </w:r>
      <w:bookmarkStart w:id="0" w:name="_GoBack"/>
      <w:bookmarkEnd w:id="0"/>
    </w:p>
    <w:p w14:paraId="7A61023F" w14:textId="77777777" w:rsidR="006855F5" w:rsidRDefault="006855F5" w:rsidP="006855F5">
      <w:pPr>
        <w:spacing w:after="0"/>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 xml:space="preserve">- </w:t>
      </w:r>
      <w:r w:rsidRPr="006855F5">
        <w:rPr>
          <w:rFonts w:ascii="Segoe Condensed" w:hAnsi="Segoe Condensed" w:cs="Times New Roman"/>
          <w:color w:val="17365D" w:themeColor="text2" w:themeShade="BF"/>
        </w:rPr>
        <w:t>Les éventuels problèmes ayant une incidence sur la performance du plan stratégique relevant de la PAC, et les mesures prises pour y remédier, y compris les progrès accomplis en vue de simplifier et de réduire la charge administrative qui pèse sur les bénéficiaires finaux;</w:t>
      </w:r>
    </w:p>
    <w:p w14:paraId="155FBA9A" w14:textId="012FB544"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Les éléments de l’évaluation ex ante énumérés à l’article 58, paragraphe 3, du règlement (UE) 2021/1060 et le document de stratégie visé à l’article 59, paragraphe 1, dudit règlement</w:t>
      </w:r>
      <w:r>
        <w:rPr>
          <w:rFonts w:ascii="Segoe Condensed" w:hAnsi="Segoe Condensed" w:cs="Times New Roman"/>
          <w:color w:val="17365D" w:themeColor="text2" w:themeShade="BF"/>
        </w:rPr>
        <w:t> ;</w:t>
      </w:r>
    </w:p>
    <w:p w14:paraId="12EA3259" w14:textId="77777777"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Les progrès accomplis dans la réalisation d’évaluations et de synthèses des évaluations ainsi que les suites éventuelles données aux constatations;</w:t>
      </w:r>
    </w:p>
    <w:p w14:paraId="5677B84C" w14:textId="77777777" w:rsid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Les informations pertinentes relatives à la performance du plan stratégique relevant de la PAC fournies par le réseau national de la PAC;</w:t>
      </w:r>
    </w:p>
    <w:p w14:paraId="047939B2" w14:textId="336C2297" w:rsidR="006855F5" w:rsidRPr="006855F5" w:rsidRDefault="006855F5" w:rsidP="006855F5">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La mise en œuvre des actions de communication et de visibilité;</w:t>
      </w:r>
    </w:p>
    <w:p w14:paraId="39A720D4" w14:textId="77777777" w:rsidR="006855F5" w:rsidRPr="006855F5" w:rsidRDefault="006855F5" w:rsidP="006855F5">
      <w:pPr>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Le renforcement des capacités administratives des autorités publiques et des agriculteurs et autres bénéficiaires, le cas échéant.</w:t>
      </w:r>
    </w:p>
    <w:p w14:paraId="5BA34393" w14:textId="4DE08995" w:rsidR="006855F5" w:rsidRPr="006855F5" w:rsidRDefault="006855F5" w:rsidP="00456685">
      <w:pPr>
        <w:spacing w:after="0"/>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 xml:space="preserve">Il est consulté sur : </w:t>
      </w:r>
    </w:p>
    <w:p w14:paraId="4B5BE30D" w14:textId="77777777" w:rsid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L</w:t>
      </w:r>
      <w:r w:rsidRPr="006855F5">
        <w:rPr>
          <w:rFonts w:ascii="Segoe Condensed" w:hAnsi="Segoe Condensed" w:cs="Times New Roman"/>
          <w:color w:val="17365D" w:themeColor="text2" w:themeShade="BF"/>
        </w:rPr>
        <w:t>a méthode et les critères de sélection des opérations;</w:t>
      </w:r>
    </w:p>
    <w:p w14:paraId="4F2E708C" w14:textId="77777777" w:rsid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L</w:t>
      </w:r>
      <w:r w:rsidRPr="006855F5">
        <w:rPr>
          <w:rFonts w:ascii="Segoe Condensed" w:hAnsi="Segoe Condensed" w:cs="Times New Roman"/>
          <w:color w:val="17365D" w:themeColor="text2" w:themeShade="BF"/>
        </w:rPr>
        <w:t>es rapports annuels de performance;</w:t>
      </w:r>
    </w:p>
    <w:p w14:paraId="1D44D9C1" w14:textId="77777777" w:rsid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L</w:t>
      </w:r>
      <w:r w:rsidRPr="006855F5">
        <w:rPr>
          <w:rFonts w:ascii="Segoe Condensed" w:hAnsi="Segoe Condensed" w:cs="Times New Roman"/>
          <w:color w:val="17365D" w:themeColor="text2" w:themeShade="BF"/>
        </w:rPr>
        <w:t>e plan d’évaluation et les modifications de ce plan;</w:t>
      </w:r>
    </w:p>
    <w:p w14:paraId="1159BCBE" w14:textId="649FCC97" w:rsidR="006855F5" w:rsidRPr="006855F5" w:rsidRDefault="006855F5" w:rsidP="006855F5">
      <w:pPr>
        <w:pStyle w:val="Paragraphedeliste"/>
        <w:numPr>
          <w:ilvl w:val="0"/>
          <w:numId w:val="1"/>
        </w:numPr>
        <w:jc w:val="both"/>
        <w:rPr>
          <w:rFonts w:ascii="Segoe Condensed" w:hAnsi="Segoe Condensed" w:cs="Times New Roman"/>
          <w:color w:val="17365D" w:themeColor="text2" w:themeShade="BF"/>
        </w:rPr>
      </w:pPr>
      <w:r>
        <w:rPr>
          <w:rFonts w:ascii="Segoe Condensed" w:hAnsi="Segoe Condensed" w:cs="Times New Roman"/>
          <w:color w:val="17365D" w:themeColor="text2" w:themeShade="BF"/>
        </w:rPr>
        <w:t>T</w:t>
      </w:r>
      <w:r w:rsidRPr="006855F5">
        <w:rPr>
          <w:rFonts w:ascii="Segoe Condensed" w:hAnsi="Segoe Condensed" w:cs="Times New Roman"/>
          <w:color w:val="17365D" w:themeColor="text2" w:themeShade="BF"/>
        </w:rPr>
        <w:t>oute proposition de modification du plan stratégique relevant de la PAC formulée par l’autorité de gestion.</w:t>
      </w:r>
    </w:p>
    <w:p w14:paraId="3AAA70DB" w14:textId="4A102F79" w:rsidR="006855F5" w:rsidRPr="006855F5" w:rsidRDefault="006855F5" w:rsidP="006855F5">
      <w:pPr>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xml:space="preserve">Le </w:t>
      </w:r>
      <w:r w:rsidR="003E3D03">
        <w:rPr>
          <w:rFonts w:ascii="Segoe Condensed" w:hAnsi="Segoe Condensed" w:cs="Times New Roman"/>
          <w:color w:val="17365D" w:themeColor="text2" w:themeShade="BF"/>
        </w:rPr>
        <w:t>C</w:t>
      </w:r>
      <w:r w:rsidRPr="006855F5">
        <w:rPr>
          <w:rFonts w:ascii="Segoe Condensed" w:hAnsi="Segoe Condensed" w:cs="Times New Roman"/>
          <w:color w:val="17365D" w:themeColor="text2" w:themeShade="BF"/>
        </w:rPr>
        <w:t>omité de suivi est également consulté</w:t>
      </w:r>
      <w:r>
        <w:rPr>
          <w:rFonts w:ascii="Segoe Condensed" w:hAnsi="Segoe Condensed" w:cs="Times New Roman"/>
          <w:color w:val="17365D" w:themeColor="text2" w:themeShade="BF"/>
        </w:rPr>
        <w:t>, au regard de l’article 79 du règlement n°2021/2115,</w:t>
      </w:r>
      <w:r w:rsidRPr="006855F5">
        <w:rPr>
          <w:rFonts w:ascii="Segoe Condensed" w:hAnsi="Segoe Condensed" w:cs="Times New Roman"/>
          <w:color w:val="17365D" w:themeColor="text2" w:themeShade="BF"/>
        </w:rPr>
        <w:t xml:space="preserve"> pour la définition des critères de sélection des interventions </w:t>
      </w:r>
      <w:r>
        <w:rPr>
          <w:rFonts w:ascii="Segoe Condensed" w:hAnsi="Segoe Condensed" w:cs="Times New Roman"/>
          <w:color w:val="17365D" w:themeColor="text2" w:themeShade="BF"/>
        </w:rPr>
        <w:t>suivant</w:t>
      </w:r>
      <w:r w:rsidR="00A1318C">
        <w:rPr>
          <w:rFonts w:ascii="Segoe Condensed" w:hAnsi="Segoe Condensed" w:cs="Times New Roman"/>
          <w:color w:val="17365D" w:themeColor="text2" w:themeShade="BF"/>
        </w:rPr>
        <w:t>e</w:t>
      </w:r>
      <w:r>
        <w:rPr>
          <w:rFonts w:ascii="Segoe Condensed" w:hAnsi="Segoe Condensed" w:cs="Times New Roman"/>
          <w:color w:val="17365D" w:themeColor="text2" w:themeShade="BF"/>
        </w:rPr>
        <w:t xml:space="preserve">s </w:t>
      </w:r>
      <w:r w:rsidRPr="006855F5">
        <w:rPr>
          <w:rFonts w:ascii="Segoe Condensed" w:hAnsi="Segoe Condensed" w:cs="Times New Roman"/>
          <w:color w:val="17365D" w:themeColor="text2" w:themeShade="BF"/>
        </w:rPr>
        <w:t>(sauf lorsque l’aide est fournie sous la forme d’instruments financiers) :</w:t>
      </w:r>
    </w:p>
    <w:p w14:paraId="37B8655D"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Investissements : par exception les Etats membres peuvent décider de ne pas sélectionner de critères de sélection à condition qu’ils « poursuivent de toute évidence des objectifs environnementaux ou qui sont réalisées dans le cadre d’activités de restauration »</w:t>
      </w:r>
      <w:r w:rsidRPr="006855F5">
        <w:rPr>
          <w:rStyle w:val="Appelnotedebasdep"/>
          <w:rFonts w:ascii="Segoe Condensed" w:hAnsi="Segoe Condensed" w:cs="Times New Roman"/>
          <w:color w:val="17365D" w:themeColor="text2" w:themeShade="BF"/>
        </w:rPr>
        <w:footnoteReference w:id="1"/>
      </w:r>
    </w:p>
    <w:p w14:paraId="38157887"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Installation de jeunes agriculteurs et de nouveaux agriculteurs et création de nouvelles entreprises rurales</w:t>
      </w:r>
    </w:p>
    <w:p w14:paraId="2ABDA16B"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lastRenderedPageBreak/>
        <w:t>Coopération</w:t>
      </w:r>
    </w:p>
    <w:p w14:paraId="47E65F8F" w14:textId="77777777" w:rsidR="006855F5" w:rsidRPr="006855F5" w:rsidRDefault="006855F5" w:rsidP="006855F5">
      <w:pPr>
        <w:pStyle w:val="Paragraphedeliste"/>
        <w:numPr>
          <w:ilvl w:val="0"/>
          <w:numId w:val="18"/>
        </w:numPr>
        <w:suppressAutoHyphens w:val="0"/>
        <w:spacing w:after="160" w:line="259" w:lineRule="auto"/>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Echanges de connaissances et diffusion d’information</w:t>
      </w:r>
    </w:p>
    <w:p w14:paraId="6BECDB0C" w14:textId="77777777" w:rsidR="006855F5" w:rsidRPr="006855F5" w:rsidRDefault="006855F5" w:rsidP="006855F5">
      <w:pPr>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Ces critères peuvent être écartés d’application par les Etats membres pour les opérations certifiées « label excellence » dans le cadre des programmes Horizon 2020, Horizon Europe et LIFE.</w:t>
      </w:r>
    </w:p>
    <w:p w14:paraId="19689F2F" w14:textId="66F3A808" w:rsidR="00A1318C" w:rsidRDefault="006855F5" w:rsidP="00F1089F">
      <w:pPr>
        <w:spacing w:after="0"/>
        <w:jc w:val="both"/>
        <w:rPr>
          <w:rFonts w:ascii="Segoe Condensed" w:hAnsi="Segoe Condensed" w:cs="Times New Roman"/>
          <w:color w:val="17365D" w:themeColor="text2" w:themeShade="BF"/>
        </w:rPr>
      </w:pPr>
      <w:r w:rsidRPr="006855F5">
        <w:rPr>
          <w:rFonts w:ascii="Segoe Condensed" w:hAnsi="Segoe Condensed" w:cs="Times New Roman"/>
          <w:color w:val="17365D" w:themeColor="text2" w:themeShade="BF"/>
        </w:rPr>
        <w:t xml:space="preserve">Le </w:t>
      </w:r>
      <w:r w:rsidR="003E3D03">
        <w:rPr>
          <w:rFonts w:ascii="Segoe Condensed" w:hAnsi="Segoe Condensed" w:cs="Times New Roman"/>
          <w:color w:val="17365D" w:themeColor="text2" w:themeShade="BF"/>
        </w:rPr>
        <w:t>C</w:t>
      </w:r>
      <w:r w:rsidRPr="006855F5">
        <w:rPr>
          <w:rFonts w:ascii="Segoe Condensed" w:hAnsi="Segoe Condensed" w:cs="Times New Roman"/>
          <w:color w:val="17365D" w:themeColor="text2" w:themeShade="BF"/>
        </w:rPr>
        <w:t xml:space="preserve">omité reçoit tous les documents nécessaires à la réalisation de ses missions, et notamment tous les rapports d’évaluations (tel que le plan d’évaluation visé à l’article 140 du R. 2021/2115 et le rapport annuel de performance), ainsi que toutes les informations permettant au </w:t>
      </w:r>
      <w:r w:rsidR="003E3D03">
        <w:rPr>
          <w:rFonts w:ascii="Segoe Condensed" w:hAnsi="Segoe Condensed" w:cs="Times New Roman"/>
          <w:color w:val="17365D" w:themeColor="text2" w:themeShade="BF"/>
        </w:rPr>
        <w:t>C</w:t>
      </w:r>
      <w:r w:rsidRPr="006855F5">
        <w:rPr>
          <w:rFonts w:ascii="Segoe Condensed" w:hAnsi="Segoe Condensed" w:cs="Times New Roman"/>
          <w:color w:val="17365D" w:themeColor="text2" w:themeShade="BF"/>
        </w:rPr>
        <w:t>omité de s</w:t>
      </w:r>
      <w:r w:rsidR="00F1089F">
        <w:rPr>
          <w:rFonts w:ascii="Segoe Condensed" w:hAnsi="Segoe Condensed" w:cs="Times New Roman"/>
          <w:color w:val="17365D" w:themeColor="text2" w:themeShade="BF"/>
        </w:rPr>
        <w:t xml:space="preserve">uivre la mise en œuvre du PSN. </w:t>
      </w:r>
    </w:p>
    <w:p w14:paraId="07C4FB12" w14:textId="2AE0843C" w:rsidR="00F1089F" w:rsidRDefault="00F1089F" w:rsidP="00F1089F">
      <w:pPr>
        <w:spacing w:after="0"/>
        <w:jc w:val="both"/>
        <w:rPr>
          <w:rFonts w:ascii="Segoe Condensed" w:hAnsi="Segoe Condensed" w:cs="Times New Roman"/>
          <w:color w:val="17365D" w:themeColor="text2" w:themeShade="BF"/>
        </w:rPr>
      </w:pPr>
    </w:p>
    <w:p w14:paraId="023DA919" w14:textId="77777777" w:rsidR="00F1089F" w:rsidRDefault="00F1089F" w:rsidP="00F1089F">
      <w:pPr>
        <w:spacing w:after="0"/>
        <w:jc w:val="both"/>
        <w:rPr>
          <w:rFonts w:ascii="Segoe Condensed" w:hAnsi="Segoe Condensed" w:cs="Times New Roman"/>
          <w:color w:val="17365D" w:themeColor="text2" w:themeShade="BF"/>
        </w:rPr>
      </w:pPr>
    </w:p>
    <w:p w14:paraId="6A06C976" w14:textId="10F2588C" w:rsidR="00F12AD6" w:rsidRPr="00375AB4" w:rsidRDefault="004B1ABE" w:rsidP="00A1318C">
      <w:pPr>
        <w:tabs>
          <w:tab w:val="left" w:pos="5191"/>
        </w:tabs>
        <w:jc w:val="both"/>
        <w:rPr>
          <w:rFonts w:ascii="Segoe Condensed" w:hAnsi="Segoe Condensed" w:cs="Times New Roman"/>
          <w:color w:val="0070C0"/>
        </w:rPr>
      </w:pPr>
      <w:r w:rsidRPr="00375AB4">
        <w:rPr>
          <w:rFonts w:ascii="Segoe Condensed" w:hAnsi="Segoe Condensed"/>
          <w:b/>
          <w:color w:val="0070C0"/>
        </w:rPr>
        <w:t>Article 5</w:t>
      </w:r>
      <w:r w:rsidR="0079767C" w:rsidRPr="00375AB4">
        <w:rPr>
          <w:rFonts w:ascii="Segoe Condensed" w:hAnsi="Segoe Condensed"/>
          <w:b/>
          <w:color w:val="0070C0"/>
        </w:rPr>
        <w:t xml:space="preserve"> : Attributions du </w:t>
      </w:r>
      <w:r w:rsidR="003E3D03">
        <w:rPr>
          <w:rFonts w:ascii="Segoe Condensed" w:hAnsi="Segoe Condensed"/>
          <w:b/>
          <w:color w:val="0070C0"/>
        </w:rPr>
        <w:t>C</w:t>
      </w:r>
      <w:r w:rsidR="0079767C" w:rsidRPr="00375AB4">
        <w:rPr>
          <w:rFonts w:ascii="Segoe Condensed" w:hAnsi="Segoe Condensed"/>
          <w:b/>
          <w:color w:val="0070C0"/>
        </w:rPr>
        <w:t xml:space="preserve">omité de suivi </w:t>
      </w:r>
      <w:r w:rsidR="00784266" w:rsidRPr="00375AB4">
        <w:rPr>
          <w:rFonts w:ascii="Segoe Condensed" w:hAnsi="Segoe Condensed"/>
          <w:color w:val="0070C0"/>
        </w:rPr>
        <w:t>(article 39 Règlement (UE) 1060/2021)</w:t>
      </w:r>
      <w:r w:rsidR="00784266" w:rsidRPr="00375AB4">
        <w:rPr>
          <w:rFonts w:ascii="Segoe Condensed" w:hAnsi="Segoe Condensed"/>
          <w:b/>
          <w:color w:val="0070C0"/>
        </w:rPr>
        <w:t xml:space="preserve"> </w:t>
      </w:r>
    </w:p>
    <w:p w14:paraId="05E36B74" w14:textId="3DAF89AF" w:rsidR="00452601" w:rsidRPr="00DE2D5E" w:rsidRDefault="0079767C" w:rsidP="00452601">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L’exercice des attributions du Comité de suivi s’effectue par les membres réunis en assemblée plénière selon la règle du consensus. En cas de désaccord du partenariat, la coprésidence œuvre à l’obtention d’un accord recueillant l’assentiment d’une majorité</w:t>
      </w:r>
      <w:r w:rsidR="002F0C36">
        <w:rPr>
          <w:rFonts w:ascii="Segoe Condensed" w:hAnsi="Segoe Condensed"/>
          <w:color w:val="244061" w:themeColor="accent1" w:themeShade="80"/>
        </w:rPr>
        <w:t xml:space="preserve"> des </w:t>
      </w:r>
      <w:r w:rsidR="006A7A51">
        <w:rPr>
          <w:rFonts w:ascii="Segoe Condensed" w:hAnsi="Segoe Condensed"/>
          <w:color w:val="244061" w:themeColor="accent1" w:themeShade="80"/>
        </w:rPr>
        <w:t xml:space="preserve">membres de plein </w:t>
      </w:r>
      <w:r w:rsidR="002E34F6">
        <w:rPr>
          <w:rFonts w:ascii="Segoe Condensed" w:hAnsi="Segoe Condensed"/>
          <w:color w:val="244061" w:themeColor="accent1" w:themeShade="80"/>
        </w:rPr>
        <w:t xml:space="preserve">exercice </w:t>
      </w:r>
      <w:r w:rsidR="002F0C36">
        <w:rPr>
          <w:rFonts w:ascii="Segoe Condensed" w:hAnsi="Segoe Condensed"/>
          <w:color w:val="244061" w:themeColor="accent1" w:themeShade="80"/>
        </w:rPr>
        <w:t>a</w:t>
      </w:r>
      <w:r w:rsidRPr="00DE2D5E">
        <w:rPr>
          <w:rFonts w:ascii="Segoe Condensed" w:hAnsi="Segoe Condensed"/>
          <w:color w:val="244061" w:themeColor="accent1" w:themeShade="80"/>
        </w:rPr>
        <w:t xml:space="preserve">u Comité. </w:t>
      </w:r>
      <w:r w:rsidR="00452601" w:rsidRPr="00DE2D5E">
        <w:rPr>
          <w:rFonts w:ascii="Segoe Condensed" w:hAnsi="Segoe Condensed"/>
          <w:color w:val="244061" w:themeColor="accent1" w:themeShade="80"/>
        </w:rPr>
        <w:t xml:space="preserve">Chaque membre du Comité de suivi dispose d’une voix.  </w:t>
      </w:r>
    </w:p>
    <w:p w14:paraId="68FAE992" w14:textId="77777777" w:rsidR="00784266" w:rsidRPr="00DE2D5E" w:rsidRDefault="00784266" w:rsidP="00452601">
      <w:pPr>
        <w:spacing w:after="0" w:line="100" w:lineRule="atLeast"/>
        <w:jc w:val="both"/>
        <w:rPr>
          <w:rFonts w:ascii="Segoe Condensed" w:hAnsi="Segoe Condensed"/>
          <w:color w:val="244061" w:themeColor="accent1" w:themeShade="80"/>
        </w:rPr>
      </w:pPr>
    </w:p>
    <w:p w14:paraId="7092D158" w14:textId="66598560" w:rsidR="00784266" w:rsidRPr="00DE2D5E" w:rsidRDefault="00784266" w:rsidP="00452601">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Des non-membres, y compris la BEI, peuvent participer aux travaux du Comité de suivi</w:t>
      </w:r>
      <w:r w:rsidR="00644B15">
        <w:rPr>
          <w:rFonts w:ascii="Segoe Condensed" w:hAnsi="Segoe Condensed"/>
          <w:color w:val="244061" w:themeColor="accent1" w:themeShade="80"/>
        </w:rPr>
        <w:t xml:space="preserve"> avec voix consultative.</w:t>
      </w:r>
    </w:p>
    <w:p w14:paraId="0099C970" w14:textId="77777777" w:rsidR="00452601" w:rsidRPr="00DE2D5E" w:rsidRDefault="00452601" w:rsidP="00452601">
      <w:pPr>
        <w:spacing w:after="0" w:line="100" w:lineRule="atLeast"/>
        <w:jc w:val="both"/>
        <w:rPr>
          <w:rFonts w:ascii="Segoe Condensed" w:hAnsi="Segoe Condensed"/>
          <w:color w:val="244061" w:themeColor="accent1" w:themeShade="80"/>
        </w:rPr>
      </w:pPr>
    </w:p>
    <w:p w14:paraId="7687E521" w14:textId="7CCDC0B5" w:rsidR="00784266" w:rsidRPr="00DE2D5E" w:rsidRDefault="00784266" w:rsidP="00452601">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Des représentants de l</w:t>
      </w:r>
      <w:r w:rsidR="0079767C" w:rsidRPr="00DE2D5E">
        <w:rPr>
          <w:rFonts w:ascii="Segoe Condensed" w:hAnsi="Segoe Condensed"/>
          <w:color w:val="244061" w:themeColor="accent1" w:themeShade="80"/>
        </w:rPr>
        <w:t>a Commission européenne particip</w:t>
      </w:r>
      <w:r w:rsidR="004B1ABE" w:rsidRPr="00DE2D5E">
        <w:rPr>
          <w:rFonts w:ascii="Segoe Condensed" w:hAnsi="Segoe Condensed"/>
          <w:color w:val="244061" w:themeColor="accent1" w:themeShade="80"/>
        </w:rPr>
        <w:t>ent</w:t>
      </w:r>
      <w:r w:rsidR="0079767C" w:rsidRPr="00DE2D5E">
        <w:rPr>
          <w:rFonts w:ascii="Segoe Condensed" w:hAnsi="Segoe Condensed"/>
          <w:color w:val="244061" w:themeColor="accent1" w:themeShade="80"/>
        </w:rPr>
        <w:t xml:space="preserve"> aux travaux du comité avec voix consultative. </w:t>
      </w:r>
    </w:p>
    <w:p w14:paraId="38BD4CAE" w14:textId="128CD982" w:rsidR="00F12AD6" w:rsidRDefault="00F12AD6">
      <w:pPr>
        <w:spacing w:after="0" w:line="100" w:lineRule="atLeast"/>
        <w:rPr>
          <w:color w:val="244061" w:themeColor="accent1" w:themeShade="80"/>
        </w:rPr>
      </w:pPr>
    </w:p>
    <w:p w14:paraId="40811743" w14:textId="77777777" w:rsidR="00F1089F" w:rsidRPr="00DE2D5E" w:rsidRDefault="00F1089F">
      <w:pPr>
        <w:spacing w:after="0" w:line="100" w:lineRule="atLeast"/>
        <w:rPr>
          <w:color w:val="244061" w:themeColor="accent1" w:themeShade="80"/>
        </w:rPr>
      </w:pPr>
    </w:p>
    <w:p w14:paraId="513393D7" w14:textId="7A8F8E23" w:rsidR="00F12AD6" w:rsidRPr="00375AB4" w:rsidRDefault="004B1ABE" w:rsidP="00784266">
      <w:pPr>
        <w:spacing w:after="0" w:line="100" w:lineRule="atLeast"/>
        <w:jc w:val="both"/>
        <w:rPr>
          <w:rFonts w:ascii="Segoe Condensed" w:hAnsi="Segoe Condensed"/>
          <w:b/>
          <w:color w:val="0070C0"/>
        </w:rPr>
      </w:pPr>
      <w:r w:rsidRPr="00375AB4">
        <w:rPr>
          <w:rFonts w:ascii="Segoe Condensed" w:hAnsi="Segoe Condensed"/>
          <w:b/>
          <w:color w:val="0070C0"/>
        </w:rPr>
        <w:t>Article 6</w:t>
      </w:r>
      <w:r w:rsidR="0079767C" w:rsidRPr="00375AB4">
        <w:rPr>
          <w:rFonts w:ascii="Segoe Condensed" w:hAnsi="Segoe Condensed"/>
          <w:b/>
          <w:color w:val="0070C0"/>
        </w:rPr>
        <w:t xml:space="preserve"> : Organisation et fonctionnement du comité de suivi </w:t>
      </w:r>
    </w:p>
    <w:p w14:paraId="42BB76C6"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2CC85156" w14:textId="5A21BA6A" w:rsidR="00F12AD6" w:rsidRPr="00DE2D5E"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Afin que le </w:t>
      </w:r>
      <w:r w:rsidR="003E3D03">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puisse assurer ses missions, les dispositions suivantes sont arrêtées : </w:t>
      </w:r>
    </w:p>
    <w:p w14:paraId="1BE52E0E"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42249272" w14:textId="2259A574" w:rsidR="00F12AD6" w:rsidRPr="00DE2D5E" w:rsidRDefault="004B1ABE"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6</w:t>
      </w:r>
      <w:r w:rsidR="0079767C" w:rsidRPr="00DE2D5E">
        <w:rPr>
          <w:rFonts w:ascii="Segoe Condensed" w:hAnsi="Segoe Condensed"/>
          <w:color w:val="244061" w:themeColor="accent1" w:themeShade="80"/>
        </w:rPr>
        <w:t xml:space="preserve">.1 - Convocation du </w:t>
      </w:r>
      <w:r w:rsidR="003E3D03">
        <w:rPr>
          <w:rFonts w:ascii="Segoe Condensed" w:hAnsi="Segoe Condensed"/>
          <w:color w:val="244061" w:themeColor="accent1" w:themeShade="80"/>
        </w:rPr>
        <w:t>C</w:t>
      </w:r>
      <w:r w:rsidR="0079767C" w:rsidRPr="00DE2D5E">
        <w:rPr>
          <w:rFonts w:ascii="Segoe Condensed" w:hAnsi="Segoe Condensed"/>
          <w:color w:val="244061" w:themeColor="accent1" w:themeShade="80"/>
        </w:rPr>
        <w:t xml:space="preserve">omité de suivi, fréquence et nature des réunions  </w:t>
      </w:r>
    </w:p>
    <w:p w14:paraId="10130492"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1442AEE5" w14:textId="53E11D51" w:rsidR="0010177F"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w:t>
      </w:r>
      <w:r w:rsidR="003E3D03">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est convoqué à l’initiative conjointe du président du Conseil régional et du Préfet de région au moins deux semaines avant la date prévue. Le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se réunit au moins une </w:t>
      </w:r>
      <w:r w:rsidR="00B2160F" w:rsidRPr="00DE2D5E">
        <w:rPr>
          <w:rFonts w:ascii="Segoe Condensed" w:hAnsi="Segoe Condensed"/>
          <w:color w:val="244061" w:themeColor="accent1" w:themeShade="80"/>
        </w:rPr>
        <w:t xml:space="preserve">fois par an en séance plénière et procède à un examen de l’ensemble des problèmes qui ont une incidence sur la progression des programmes vers la réalisation de ses objectifs, conformément à l’article 38 paragraphe 3 du Règlement (UE) 1060/2021. </w:t>
      </w:r>
    </w:p>
    <w:p w14:paraId="5C26BD3A" w14:textId="16A58978" w:rsidR="0010177F" w:rsidRPr="0010177F" w:rsidRDefault="0010177F" w:rsidP="00784266">
      <w:pPr>
        <w:spacing w:after="0" w:line="100" w:lineRule="atLeast"/>
        <w:jc w:val="both"/>
        <w:rPr>
          <w:rFonts w:ascii="Segoe Condensed" w:hAnsi="Segoe Condensed"/>
          <w:color w:val="244061" w:themeColor="accent1" w:themeShade="80"/>
        </w:rPr>
      </w:pPr>
      <w:r w:rsidRPr="0010177F">
        <w:rPr>
          <w:rFonts w:ascii="Segoe Condensed" w:hAnsi="Segoe Condensed"/>
          <w:color w:val="244061" w:themeColor="accent1" w:themeShade="80"/>
        </w:rPr>
        <w:t xml:space="preserve">Conformément à l’article 43 du Règlement (UE) n°2021/1060, le rapport de performance final du programme est transmis au plus tard le 15 février 2031 par l’autorité de gestion à la Commission, sur la </w:t>
      </w:r>
      <w:r w:rsidRPr="0010177F">
        <w:rPr>
          <w:rFonts w:ascii="Segoe Condensed" w:eastAsiaTheme="minorEastAsia" w:hAnsi="Segoe Condensed"/>
          <w:color w:val="244061" w:themeColor="accent1" w:themeShade="80"/>
          <w:lang w:eastAsia="fr-FR"/>
        </w:rPr>
        <w:t>base des éléments</w:t>
      </w:r>
      <w:r w:rsidRPr="0010177F">
        <w:rPr>
          <w:rFonts w:ascii="Segoe Condensed" w:hAnsi="Segoe Condensed"/>
          <w:color w:val="244061" w:themeColor="accent1" w:themeShade="80"/>
        </w:rPr>
        <w:t xml:space="preserve"> </w:t>
      </w:r>
      <w:r w:rsidRPr="0010177F">
        <w:rPr>
          <w:rFonts w:ascii="Segoe Condensed" w:eastAsiaTheme="minorEastAsia" w:hAnsi="Segoe Condensed"/>
          <w:color w:val="244061" w:themeColor="accent1" w:themeShade="80"/>
          <w:lang w:eastAsia="fr-FR"/>
        </w:rPr>
        <w:t xml:space="preserve">examinés par le </w:t>
      </w:r>
      <w:r w:rsidR="008777BF">
        <w:rPr>
          <w:rFonts w:ascii="Segoe Condensed" w:eastAsiaTheme="minorEastAsia" w:hAnsi="Segoe Condensed"/>
          <w:color w:val="244061" w:themeColor="accent1" w:themeShade="80"/>
          <w:lang w:eastAsia="fr-FR"/>
        </w:rPr>
        <w:t>C</w:t>
      </w:r>
      <w:r w:rsidRPr="0010177F">
        <w:rPr>
          <w:rFonts w:ascii="Segoe Condensed" w:eastAsiaTheme="minorEastAsia" w:hAnsi="Segoe Condensed"/>
          <w:color w:val="244061" w:themeColor="accent1" w:themeShade="80"/>
          <w:lang w:eastAsia="fr-FR"/>
        </w:rPr>
        <w:t xml:space="preserve">omité de suivi à l’exception des évaluation ex‐ante des Instruments financiers. </w:t>
      </w:r>
    </w:p>
    <w:p w14:paraId="3EC6B366"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67DD307C" w14:textId="777360CC" w:rsidR="00F12AD6" w:rsidRPr="00DE2D5E"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Dans l'intervalle entre deux réunions du Comité de suivi, la coprésidence peut à son initiative, ou à la demande de la Commission européenne consulter ses membres par écrit. Les membres du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w:t>
      </w:r>
      <w:r w:rsidR="007F357F">
        <w:rPr>
          <w:rFonts w:ascii="Segoe Condensed" w:hAnsi="Segoe Condensed"/>
          <w:color w:val="244061" w:themeColor="accent1" w:themeShade="80"/>
        </w:rPr>
        <w:t>pour</w:t>
      </w:r>
      <w:r w:rsidRPr="00DE2D5E">
        <w:rPr>
          <w:rFonts w:ascii="Segoe Condensed" w:hAnsi="Segoe Condensed"/>
          <w:color w:val="244061" w:themeColor="accent1" w:themeShade="80"/>
        </w:rPr>
        <w:t>ront</w:t>
      </w:r>
      <w:r w:rsidR="007F357F">
        <w:rPr>
          <w:rFonts w:ascii="Segoe Condensed" w:hAnsi="Segoe Condensed"/>
          <w:color w:val="244061" w:themeColor="accent1" w:themeShade="80"/>
        </w:rPr>
        <w:t xml:space="preserve"> donner</w:t>
      </w:r>
      <w:r w:rsidRPr="00DE2D5E">
        <w:rPr>
          <w:rFonts w:ascii="Segoe Condensed" w:hAnsi="Segoe Condensed"/>
          <w:color w:val="244061" w:themeColor="accent1" w:themeShade="80"/>
        </w:rPr>
        <w:t xml:space="preserve"> leur avis écrit dan</w:t>
      </w:r>
      <w:r w:rsidR="007C3B9A">
        <w:rPr>
          <w:rFonts w:ascii="Segoe Condensed" w:hAnsi="Segoe Condensed"/>
          <w:color w:val="244061" w:themeColor="accent1" w:themeShade="80"/>
        </w:rPr>
        <w:t>s un délai de 15 jours calendaires</w:t>
      </w:r>
      <w:r w:rsidRPr="00DE2D5E">
        <w:rPr>
          <w:rFonts w:ascii="Segoe Condensed" w:hAnsi="Segoe Condensed"/>
          <w:color w:val="244061" w:themeColor="accent1" w:themeShade="80"/>
        </w:rPr>
        <w:t xml:space="preserve"> à compter de la date d’envoi du courrier de consultation. Ce délai pourra le cas échéant être réduit dans des cas dûment justifiés. La proposition sera adoptée en l'absence d'objection </w:t>
      </w:r>
      <w:r w:rsidR="007F357F">
        <w:rPr>
          <w:rFonts w:ascii="Segoe Condensed" w:hAnsi="Segoe Condensed"/>
          <w:color w:val="244061" w:themeColor="accent1" w:themeShade="80"/>
        </w:rPr>
        <w:t>pen</w:t>
      </w:r>
      <w:r w:rsidRPr="00DE2D5E">
        <w:rPr>
          <w:rFonts w:ascii="Segoe Condensed" w:hAnsi="Segoe Condensed"/>
          <w:color w:val="244061" w:themeColor="accent1" w:themeShade="80"/>
        </w:rPr>
        <w:t>dan</w:t>
      </w:r>
      <w:r w:rsidR="007F357F">
        <w:rPr>
          <w:rFonts w:ascii="Segoe Condensed" w:hAnsi="Segoe Condensed"/>
          <w:color w:val="244061" w:themeColor="accent1" w:themeShade="80"/>
        </w:rPr>
        <w:t>t</w:t>
      </w:r>
      <w:r w:rsidRPr="00DE2D5E">
        <w:rPr>
          <w:rFonts w:ascii="Segoe Condensed" w:hAnsi="Segoe Condensed"/>
          <w:color w:val="244061" w:themeColor="accent1" w:themeShade="80"/>
        </w:rPr>
        <w:t xml:space="preserve"> ce délai. </w:t>
      </w:r>
    </w:p>
    <w:p w14:paraId="1E1A45E9" w14:textId="77777777" w:rsidR="00967A61" w:rsidRPr="00DE2D5E" w:rsidRDefault="00967A61" w:rsidP="00784266">
      <w:pPr>
        <w:spacing w:after="0" w:line="100" w:lineRule="atLeast"/>
        <w:jc w:val="both"/>
        <w:rPr>
          <w:rFonts w:ascii="Segoe Condensed" w:hAnsi="Segoe Condensed"/>
          <w:color w:val="244061" w:themeColor="accent1" w:themeShade="80"/>
        </w:rPr>
      </w:pPr>
    </w:p>
    <w:p w14:paraId="20713B4F" w14:textId="21C2DFEE" w:rsidR="007F357F"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Chaque</w:t>
      </w:r>
      <w:r w:rsidR="007C3B9A">
        <w:rPr>
          <w:rFonts w:ascii="Segoe Condensed" w:hAnsi="Segoe Condensed"/>
          <w:color w:val="244061" w:themeColor="accent1" w:themeShade="80"/>
        </w:rPr>
        <w:t xml:space="preserve"> réunion en séance plénière pourra être</w:t>
      </w:r>
      <w:r w:rsidRPr="00DE2D5E">
        <w:rPr>
          <w:rFonts w:ascii="Segoe Condensed" w:hAnsi="Segoe Condensed"/>
          <w:color w:val="244061" w:themeColor="accent1" w:themeShade="80"/>
        </w:rPr>
        <w:t xml:space="preserve"> précédée de réunions techniques </w:t>
      </w:r>
      <w:r w:rsidR="004B1ABE" w:rsidRPr="00DE2D5E">
        <w:rPr>
          <w:rFonts w:ascii="Segoe Condensed" w:hAnsi="Segoe Condensed"/>
          <w:color w:val="244061" w:themeColor="accent1" w:themeShade="80"/>
        </w:rPr>
        <w:t xml:space="preserve">préparatoires </w:t>
      </w:r>
      <w:r w:rsidRPr="00DE2D5E">
        <w:rPr>
          <w:rFonts w:ascii="Segoe Condensed" w:hAnsi="Segoe Condensed"/>
          <w:color w:val="244061" w:themeColor="accent1" w:themeShade="80"/>
        </w:rPr>
        <w:t>par programme</w:t>
      </w:r>
      <w:r w:rsidR="007F357F">
        <w:rPr>
          <w:rFonts w:ascii="Segoe Condensed" w:hAnsi="Segoe Condensed"/>
          <w:color w:val="244061" w:themeColor="accent1" w:themeShade="80"/>
        </w:rPr>
        <w:t xml:space="preserve"> ou par fonds</w:t>
      </w:r>
      <w:r w:rsidRPr="00DE2D5E">
        <w:rPr>
          <w:rFonts w:ascii="Segoe Condensed" w:hAnsi="Segoe Condensed"/>
          <w:color w:val="244061" w:themeColor="accent1" w:themeShade="80"/>
        </w:rPr>
        <w:t xml:space="preserve">. Les réunions techniques </w:t>
      </w:r>
      <w:r w:rsidR="004B1ABE" w:rsidRPr="00DE2D5E">
        <w:rPr>
          <w:rFonts w:ascii="Segoe Condensed" w:hAnsi="Segoe Condensed"/>
          <w:color w:val="244061" w:themeColor="accent1" w:themeShade="80"/>
        </w:rPr>
        <w:t xml:space="preserve">préparatoires </w:t>
      </w:r>
      <w:r w:rsidR="007F357F">
        <w:rPr>
          <w:rFonts w:ascii="Segoe Condensed" w:hAnsi="Segoe Condensed"/>
          <w:color w:val="244061" w:themeColor="accent1" w:themeShade="80"/>
        </w:rPr>
        <w:t>pour</w:t>
      </w:r>
      <w:r w:rsidR="007F357F" w:rsidRPr="00DE2D5E">
        <w:rPr>
          <w:rFonts w:ascii="Segoe Condensed" w:hAnsi="Segoe Condensed"/>
          <w:color w:val="244061" w:themeColor="accent1" w:themeShade="80"/>
        </w:rPr>
        <w:t xml:space="preserve">ront </w:t>
      </w:r>
      <w:r w:rsidR="007F357F">
        <w:rPr>
          <w:rFonts w:ascii="Segoe Condensed" w:hAnsi="Segoe Condensed"/>
          <w:color w:val="244061" w:themeColor="accent1" w:themeShade="80"/>
        </w:rPr>
        <w:t xml:space="preserve">le cas échéant donner </w:t>
      </w:r>
      <w:r w:rsidR="007F357F" w:rsidRPr="00DE2D5E">
        <w:rPr>
          <w:rFonts w:ascii="Segoe Condensed" w:hAnsi="Segoe Condensed"/>
          <w:color w:val="244061" w:themeColor="accent1" w:themeShade="80"/>
        </w:rPr>
        <w:t xml:space="preserve">lieu à </w:t>
      </w:r>
      <w:r w:rsidR="007F357F">
        <w:rPr>
          <w:rFonts w:ascii="Segoe Condensed" w:hAnsi="Segoe Condensed"/>
          <w:color w:val="244061" w:themeColor="accent1" w:themeShade="80"/>
        </w:rPr>
        <w:t>un relevé de décisions.</w:t>
      </w:r>
    </w:p>
    <w:p w14:paraId="4D77E90D" w14:textId="61872AD6" w:rsidR="00F12AD6" w:rsidRPr="00DE2D5E" w:rsidRDefault="007F357F" w:rsidP="00784266">
      <w:pPr>
        <w:spacing w:after="0" w:line="100" w:lineRule="atLeast"/>
        <w:jc w:val="both"/>
        <w:rPr>
          <w:rFonts w:ascii="Segoe Condensed" w:hAnsi="Segoe Condensed"/>
          <w:color w:val="244061" w:themeColor="accent1" w:themeShade="80"/>
        </w:rPr>
      </w:pPr>
      <w:r>
        <w:rPr>
          <w:rFonts w:ascii="Segoe Condensed" w:hAnsi="Segoe Condensed"/>
          <w:color w:val="244061" w:themeColor="accent1" w:themeShade="80"/>
        </w:rPr>
        <w:t xml:space="preserve">Les réunions du </w:t>
      </w:r>
      <w:r w:rsidR="008777BF">
        <w:rPr>
          <w:rFonts w:ascii="Segoe Condensed" w:hAnsi="Segoe Condensed"/>
          <w:color w:val="244061" w:themeColor="accent1" w:themeShade="80"/>
        </w:rPr>
        <w:t>C</w:t>
      </w:r>
      <w:r>
        <w:rPr>
          <w:rFonts w:ascii="Segoe Condensed" w:hAnsi="Segoe Condensed"/>
          <w:color w:val="244061" w:themeColor="accent1" w:themeShade="80"/>
        </w:rPr>
        <w:t>omité de suivi en assemblée plénière</w:t>
      </w:r>
      <w:r w:rsidR="0079767C" w:rsidRPr="00DE2D5E">
        <w:rPr>
          <w:rFonts w:ascii="Segoe Condensed" w:hAnsi="Segoe Condensed"/>
          <w:color w:val="244061" w:themeColor="accent1" w:themeShade="80"/>
        </w:rPr>
        <w:t xml:space="preserve"> </w:t>
      </w:r>
      <w:r w:rsidR="004359D2">
        <w:rPr>
          <w:rFonts w:ascii="Segoe Condensed" w:hAnsi="Segoe Condensed"/>
          <w:color w:val="244061" w:themeColor="accent1" w:themeShade="80"/>
        </w:rPr>
        <w:t>donner</w:t>
      </w:r>
      <w:r>
        <w:rPr>
          <w:rFonts w:ascii="Segoe Condensed" w:hAnsi="Segoe Condensed"/>
          <w:color w:val="244061" w:themeColor="accent1" w:themeShade="80"/>
        </w:rPr>
        <w:t>ont</w:t>
      </w:r>
      <w:r w:rsidR="004359D2">
        <w:rPr>
          <w:rFonts w:ascii="Segoe Condensed" w:hAnsi="Segoe Condensed"/>
          <w:color w:val="244061" w:themeColor="accent1" w:themeShade="80"/>
        </w:rPr>
        <w:t xml:space="preserve"> </w:t>
      </w:r>
      <w:r w:rsidR="0079767C" w:rsidRPr="00DE2D5E">
        <w:rPr>
          <w:rFonts w:ascii="Segoe Condensed" w:hAnsi="Segoe Condensed"/>
          <w:color w:val="244061" w:themeColor="accent1" w:themeShade="80"/>
        </w:rPr>
        <w:t xml:space="preserve">lieu à </w:t>
      </w:r>
      <w:r w:rsidR="004359D2">
        <w:rPr>
          <w:rFonts w:ascii="Segoe Condensed" w:hAnsi="Segoe Condensed"/>
          <w:color w:val="244061" w:themeColor="accent1" w:themeShade="80"/>
        </w:rPr>
        <w:t xml:space="preserve">un </w:t>
      </w:r>
      <w:r>
        <w:rPr>
          <w:rFonts w:ascii="Segoe Condensed" w:hAnsi="Segoe Condensed"/>
          <w:color w:val="244061" w:themeColor="accent1" w:themeShade="80"/>
        </w:rPr>
        <w:t>compte rendu</w:t>
      </w:r>
      <w:r w:rsidR="0079767C" w:rsidRPr="00DE2D5E">
        <w:rPr>
          <w:rFonts w:ascii="Segoe Condensed" w:hAnsi="Segoe Condensed"/>
          <w:color w:val="244061" w:themeColor="accent1" w:themeShade="80"/>
        </w:rPr>
        <w:t xml:space="preserve">. </w:t>
      </w:r>
    </w:p>
    <w:p w14:paraId="0C3486EB" w14:textId="77777777" w:rsidR="00F12AD6" w:rsidRPr="00DE2D5E" w:rsidRDefault="00F12AD6" w:rsidP="00784266">
      <w:pPr>
        <w:spacing w:after="0" w:line="100" w:lineRule="atLeast"/>
        <w:jc w:val="both"/>
        <w:rPr>
          <w:rFonts w:ascii="Segoe Condensed" w:hAnsi="Segoe Condensed"/>
          <w:color w:val="244061" w:themeColor="accent1" w:themeShade="80"/>
        </w:rPr>
      </w:pPr>
    </w:p>
    <w:p w14:paraId="5628AE20" w14:textId="61BAA57D" w:rsidR="00F12AD6" w:rsidRPr="00DE2D5E" w:rsidRDefault="0079767C" w:rsidP="00784266">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Pour assurer la transparence des décisions du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les comptes rendu seront accessibles au grand public via le site d’information </w:t>
      </w:r>
      <w:r w:rsidR="00097404">
        <w:rPr>
          <w:rFonts w:ascii="Segoe Condensed" w:hAnsi="Segoe Condensed"/>
          <w:color w:val="244061" w:themeColor="accent1" w:themeShade="80"/>
        </w:rPr>
        <w:t>sur les programmes européens </w:t>
      </w:r>
      <w:r w:rsidR="00A1318C" w:rsidRPr="006855F5">
        <w:rPr>
          <w:rFonts w:ascii="Segoe Condensed" w:hAnsi="Segoe Condensed"/>
          <w:color w:val="17365D" w:themeColor="text2" w:themeShade="BF"/>
          <w:u w:val="single"/>
        </w:rPr>
        <w:t>europe-en-hautsdefrance.</w:t>
      </w:r>
      <w:r w:rsidR="00A1318C">
        <w:rPr>
          <w:rFonts w:ascii="Segoe Condensed" w:hAnsi="Segoe Condensed"/>
          <w:color w:val="17365D" w:themeColor="text2" w:themeShade="BF"/>
          <w:u w:val="single"/>
        </w:rPr>
        <w:t>eu.</w:t>
      </w:r>
    </w:p>
    <w:p w14:paraId="71ACE9C6" w14:textId="19BC653A" w:rsidR="00F12AD6" w:rsidRDefault="00F12AD6">
      <w:pPr>
        <w:spacing w:after="0" w:line="100" w:lineRule="atLeast"/>
        <w:jc w:val="both"/>
        <w:rPr>
          <w:color w:val="244061" w:themeColor="accent1" w:themeShade="80"/>
        </w:rPr>
      </w:pPr>
    </w:p>
    <w:p w14:paraId="6B841C36" w14:textId="51039009" w:rsidR="00B1556A" w:rsidRDefault="00B1556A">
      <w:pPr>
        <w:spacing w:after="0" w:line="100" w:lineRule="atLeast"/>
        <w:jc w:val="both"/>
        <w:rPr>
          <w:color w:val="244061" w:themeColor="accent1" w:themeShade="80"/>
        </w:rPr>
      </w:pPr>
    </w:p>
    <w:p w14:paraId="10B98642" w14:textId="62BEF5DA" w:rsidR="00B1556A" w:rsidRDefault="00B1556A">
      <w:pPr>
        <w:spacing w:after="0" w:line="100" w:lineRule="atLeast"/>
        <w:jc w:val="both"/>
        <w:rPr>
          <w:color w:val="244061" w:themeColor="accent1" w:themeShade="80"/>
        </w:rPr>
      </w:pPr>
    </w:p>
    <w:p w14:paraId="52EA8BA7" w14:textId="77777777" w:rsidR="00B1556A" w:rsidRPr="00DE2D5E" w:rsidRDefault="00B1556A">
      <w:pPr>
        <w:spacing w:after="0" w:line="100" w:lineRule="atLeast"/>
        <w:jc w:val="both"/>
        <w:rPr>
          <w:color w:val="244061" w:themeColor="accent1" w:themeShade="80"/>
        </w:rPr>
      </w:pPr>
    </w:p>
    <w:p w14:paraId="0BE5B981" w14:textId="6D4E8FC8" w:rsidR="00F12AD6" w:rsidRPr="00DE2D5E" w:rsidRDefault="004B1ABE">
      <w:pPr>
        <w:spacing w:after="0" w:line="100" w:lineRule="atLeast"/>
        <w:rPr>
          <w:rFonts w:ascii="Segoe Condensed" w:hAnsi="Segoe Condensed"/>
          <w:color w:val="244061" w:themeColor="accent1" w:themeShade="80"/>
        </w:rPr>
      </w:pPr>
      <w:r w:rsidRPr="00DE2D5E">
        <w:rPr>
          <w:rFonts w:ascii="Segoe Condensed" w:hAnsi="Segoe Condensed"/>
          <w:color w:val="244061" w:themeColor="accent1" w:themeShade="80"/>
        </w:rPr>
        <w:lastRenderedPageBreak/>
        <w:t>6</w:t>
      </w:r>
      <w:r w:rsidR="0079767C" w:rsidRPr="00DE2D5E">
        <w:rPr>
          <w:rFonts w:ascii="Segoe Condensed" w:hAnsi="Segoe Condensed"/>
          <w:color w:val="244061" w:themeColor="accent1" w:themeShade="80"/>
        </w:rPr>
        <w:t xml:space="preserve">.2 - Ordre du jour et secrétariat du </w:t>
      </w:r>
      <w:r w:rsidR="008777BF">
        <w:rPr>
          <w:rFonts w:ascii="Segoe Condensed" w:hAnsi="Segoe Condensed"/>
          <w:color w:val="244061" w:themeColor="accent1" w:themeShade="80"/>
        </w:rPr>
        <w:t>C</w:t>
      </w:r>
      <w:r w:rsidR="0079767C" w:rsidRPr="00DE2D5E">
        <w:rPr>
          <w:rFonts w:ascii="Segoe Condensed" w:hAnsi="Segoe Condensed"/>
          <w:color w:val="244061" w:themeColor="accent1" w:themeShade="80"/>
        </w:rPr>
        <w:t xml:space="preserve">omité de suivi </w:t>
      </w:r>
    </w:p>
    <w:p w14:paraId="070A3387" w14:textId="77777777" w:rsidR="00F12AD6" w:rsidRPr="00DE2D5E" w:rsidRDefault="00F12AD6">
      <w:pPr>
        <w:spacing w:after="0" w:line="100" w:lineRule="atLeast"/>
        <w:rPr>
          <w:rFonts w:ascii="Segoe Condensed" w:hAnsi="Segoe Condensed"/>
          <w:color w:val="244061" w:themeColor="accent1" w:themeShade="80"/>
        </w:rPr>
      </w:pPr>
    </w:p>
    <w:p w14:paraId="2D677538" w14:textId="2161663E"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L’ordre du jour du </w:t>
      </w:r>
      <w:r w:rsidR="003E3D03">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est fixé à l’initiative conjointe du </w:t>
      </w:r>
      <w:r w:rsidR="00CF1C9C">
        <w:rPr>
          <w:rFonts w:ascii="Segoe Condensed" w:hAnsi="Segoe Condensed"/>
          <w:color w:val="244061" w:themeColor="accent1" w:themeShade="80"/>
        </w:rPr>
        <w:t>P</w:t>
      </w:r>
      <w:r w:rsidRPr="00DE2D5E">
        <w:rPr>
          <w:rFonts w:ascii="Segoe Condensed" w:hAnsi="Segoe Condensed"/>
          <w:color w:val="244061" w:themeColor="accent1" w:themeShade="80"/>
        </w:rPr>
        <w:t xml:space="preserve">résident du Conseil régional et du Préfet de région, et, le cas échéant, sur proposition des membres (y compris la Commission européenne). </w:t>
      </w:r>
    </w:p>
    <w:p w14:paraId="7508C181" w14:textId="77777777" w:rsidR="00F12AD6" w:rsidRPr="00DE2D5E" w:rsidRDefault="00F12AD6">
      <w:pPr>
        <w:spacing w:after="0" w:line="100" w:lineRule="atLeast"/>
        <w:jc w:val="both"/>
        <w:rPr>
          <w:rFonts w:ascii="Segoe Condensed" w:hAnsi="Segoe Condensed"/>
          <w:color w:val="244061" w:themeColor="accent1" w:themeShade="80"/>
        </w:rPr>
      </w:pPr>
    </w:p>
    <w:p w14:paraId="6BF45BBC" w14:textId="182B375D"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secrétariat du </w:t>
      </w:r>
      <w:r w:rsidR="003E3D03">
        <w:rPr>
          <w:rFonts w:ascii="Segoe Condensed" w:hAnsi="Segoe Condensed"/>
          <w:color w:val="244061" w:themeColor="accent1" w:themeShade="80"/>
        </w:rPr>
        <w:t>C</w:t>
      </w:r>
      <w:r w:rsidRPr="00DE2D5E">
        <w:rPr>
          <w:rFonts w:ascii="Segoe Condensed" w:hAnsi="Segoe Condensed"/>
          <w:color w:val="244061" w:themeColor="accent1" w:themeShade="80"/>
        </w:rPr>
        <w:t>omité de sui</w:t>
      </w:r>
      <w:r w:rsidR="007B1974">
        <w:rPr>
          <w:rFonts w:ascii="Segoe Condensed" w:hAnsi="Segoe Condensed"/>
          <w:color w:val="244061" w:themeColor="accent1" w:themeShade="80"/>
        </w:rPr>
        <w:t>vi est assuré par la Direction Europ</w:t>
      </w:r>
      <w:r w:rsidRPr="00DE2D5E">
        <w:rPr>
          <w:rFonts w:ascii="Segoe Condensed" w:hAnsi="Segoe Condensed"/>
          <w:color w:val="244061" w:themeColor="accent1" w:themeShade="80"/>
        </w:rPr>
        <w:t>e (DE</w:t>
      </w:r>
      <w:r w:rsidR="007B1974">
        <w:rPr>
          <w:rFonts w:ascii="Segoe Condensed" w:hAnsi="Segoe Condensed"/>
          <w:color w:val="244061" w:themeColor="accent1" w:themeShade="80"/>
        </w:rPr>
        <w:t>U</w:t>
      </w:r>
      <w:r w:rsidRPr="00DE2D5E">
        <w:rPr>
          <w:rFonts w:ascii="Segoe Condensed" w:hAnsi="Segoe Condensed"/>
          <w:color w:val="244061" w:themeColor="accent1" w:themeShade="80"/>
        </w:rPr>
        <w:t xml:space="preserve">) de la Région </w:t>
      </w:r>
      <w:r w:rsidR="007B1974">
        <w:rPr>
          <w:rFonts w:ascii="Segoe Condensed" w:hAnsi="Segoe Condensed"/>
          <w:color w:val="244061" w:themeColor="accent1" w:themeShade="80"/>
        </w:rPr>
        <w:t>Hauts-de-France</w:t>
      </w:r>
      <w:r w:rsidRPr="00DE2D5E">
        <w:rPr>
          <w:rFonts w:ascii="Segoe Condensed" w:hAnsi="Segoe Condensed"/>
          <w:color w:val="244061" w:themeColor="accent1" w:themeShade="80"/>
        </w:rPr>
        <w:t>. La DE</w:t>
      </w:r>
      <w:r w:rsidR="007B1974">
        <w:rPr>
          <w:rFonts w:ascii="Segoe Condensed" w:hAnsi="Segoe Condensed"/>
          <w:color w:val="244061" w:themeColor="accent1" w:themeShade="80"/>
        </w:rPr>
        <w:t>U</w:t>
      </w:r>
      <w:r w:rsidRPr="00DE2D5E">
        <w:rPr>
          <w:rFonts w:ascii="Segoe Condensed" w:hAnsi="Segoe Condensed"/>
          <w:color w:val="244061" w:themeColor="accent1" w:themeShade="80"/>
        </w:rPr>
        <w:t xml:space="preserve"> est responsable de l’organisation matérielle, de l’élaboration des ordres du jour en collaboration avec les services du Préfet, de l’ensem</w:t>
      </w:r>
      <w:r w:rsidR="00B2160F" w:rsidRPr="00DE2D5E">
        <w:rPr>
          <w:rFonts w:ascii="Segoe Condensed" w:hAnsi="Segoe Condensed"/>
          <w:color w:val="244061" w:themeColor="accent1" w:themeShade="80"/>
        </w:rPr>
        <w:t>ble des documents préparatoires ainsi que</w:t>
      </w:r>
      <w:r w:rsidRPr="00DE2D5E">
        <w:rPr>
          <w:rFonts w:ascii="Segoe Condensed" w:hAnsi="Segoe Condensed"/>
          <w:color w:val="244061" w:themeColor="accent1" w:themeShade="80"/>
        </w:rPr>
        <w:t xml:space="preserve"> des compte</w:t>
      </w:r>
      <w:r w:rsidR="00B2160F" w:rsidRPr="00DE2D5E">
        <w:rPr>
          <w:rFonts w:ascii="Segoe Condensed" w:hAnsi="Segoe Condensed"/>
          <w:color w:val="244061" w:themeColor="accent1" w:themeShade="80"/>
        </w:rPr>
        <w:t xml:space="preserve">s rendus des réunions. </w:t>
      </w:r>
    </w:p>
    <w:p w14:paraId="18702E77" w14:textId="77777777" w:rsidR="00F12AD6" w:rsidRPr="00DE2D5E" w:rsidRDefault="00F12AD6">
      <w:pPr>
        <w:spacing w:after="0" w:line="100" w:lineRule="atLeast"/>
        <w:jc w:val="both"/>
        <w:rPr>
          <w:rFonts w:ascii="Segoe Condensed" w:hAnsi="Segoe Condensed"/>
          <w:color w:val="244061" w:themeColor="accent1" w:themeShade="80"/>
        </w:rPr>
      </w:pPr>
    </w:p>
    <w:p w14:paraId="22B345C0" w14:textId="15C649F9"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L'ordre du jour et les documents nécessaires aux travaux du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en réunion plénière sont mis à disposition par le secrétariat aux membres du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omité,</w:t>
      </w:r>
      <w:r w:rsidR="00DE615D">
        <w:rPr>
          <w:rFonts w:ascii="Segoe Condensed" w:hAnsi="Segoe Condensed"/>
          <w:color w:val="244061" w:themeColor="accent1" w:themeShade="80"/>
        </w:rPr>
        <w:t xml:space="preserve"> en règle générale, au moins quinze jours calendaires</w:t>
      </w:r>
      <w:r w:rsidRPr="00DE2D5E">
        <w:rPr>
          <w:rFonts w:ascii="Segoe Condensed" w:hAnsi="Segoe Condensed"/>
          <w:color w:val="244061" w:themeColor="accent1" w:themeShade="80"/>
        </w:rPr>
        <w:t xml:space="preserve"> avant la date de la réunion. Parmi ces documents figure le compte-</w:t>
      </w:r>
      <w:r w:rsidR="00B2160F" w:rsidRPr="00DE2D5E">
        <w:rPr>
          <w:rFonts w:ascii="Segoe Condensed" w:hAnsi="Segoe Condensed"/>
          <w:color w:val="244061" w:themeColor="accent1" w:themeShade="80"/>
        </w:rPr>
        <w:t>rendu de la réunion précédente.</w:t>
      </w:r>
    </w:p>
    <w:p w14:paraId="388C8A54" w14:textId="70CBC8A0" w:rsidR="00B2160F" w:rsidRDefault="00B2160F">
      <w:pPr>
        <w:spacing w:after="0" w:line="100" w:lineRule="atLeast"/>
        <w:jc w:val="both"/>
        <w:rPr>
          <w:rFonts w:ascii="Segoe Condensed" w:hAnsi="Segoe Condensed"/>
          <w:color w:val="244061" w:themeColor="accent1" w:themeShade="80"/>
        </w:rPr>
      </w:pPr>
    </w:p>
    <w:p w14:paraId="54DC84A8" w14:textId="77777777" w:rsidR="007F357F" w:rsidRPr="00DE2D5E" w:rsidRDefault="007F357F">
      <w:pPr>
        <w:spacing w:after="0" w:line="100" w:lineRule="atLeast"/>
        <w:jc w:val="both"/>
        <w:rPr>
          <w:rFonts w:ascii="Segoe Condensed" w:hAnsi="Segoe Condensed"/>
          <w:color w:val="244061" w:themeColor="accent1" w:themeShade="80"/>
        </w:rPr>
      </w:pPr>
    </w:p>
    <w:p w14:paraId="39C24BB6" w14:textId="7A1F2D5B" w:rsidR="00F12AD6" w:rsidRPr="00375AB4" w:rsidRDefault="000441BB">
      <w:pPr>
        <w:spacing w:after="0" w:line="100" w:lineRule="atLeast"/>
        <w:rPr>
          <w:rFonts w:ascii="Segoe Condensed" w:hAnsi="Segoe Condensed"/>
          <w:b/>
          <w:color w:val="0070C0"/>
        </w:rPr>
      </w:pPr>
      <w:r>
        <w:rPr>
          <w:rFonts w:ascii="Segoe Condensed" w:hAnsi="Segoe Condensed"/>
          <w:b/>
          <w:color w:val="0070C0"/>
        </w:rPr>
        <w:t>Article 7</w:t>
      </w:r>
      <w:r w:rsidR="00967A61" w:rsidRPr="00375AB4">
        <w:rPr>
          <w:rFonts w:ascii="Segoe Condensed" w:hAnsi="Segoe Condensed"/>
          <w:b/>
          <w:color w:val="0070C0"/>
        </w:rPr>
        <w:t> :</w:t>
      </w:r>
      <w:r w:rsidR="0079767C" w:rsidRPr="00375AB4">
        <w:rPr>
          <w:rFonts w:ascii="Segoe Condensed" w:hAnsi="Segoe Condensed"/>
          <w:b/>
          <w:color w:val="0070C0"/>
        </w:rPr>
        <w:t xml:space="preserve">  Dispositions</w:t>
      </w:r>
      <w:r w:rsidR="00E54AE4" w:rsidRPr="00375AB4">
        <w:rPr>
          <w:rFonts w:ascii="Segoe Condensed" w:hAnsi="Segoe Condensed"/>
          <w:b/>
          <w:color w:val="0070C0"/>
        </w:rPr>
        <w:t xml:space="preserve"> applicables</w:t>
      </w:r>
      <w:r w:rsidR="0079767C" w:rsidRPr="00375AB4">
        <w:rPr>
          <w:rFonts w:ascii="Segoe Condensed" w:hAnsi="Segoe Condensed"/>
          <w:b/>
          <w:color w:val="0070C0"/>
        </w:rPr>
        <w:t xml:space="preserve"> en matière d</w:t>
      </w:r>
      <w:r w:rsidR="00E54AE4" w:rsidRPr="00375AB4">
        <w:rPr>
          <w:rFonts w:ascii="Segoe Condensed" w:hAnsi="Segoe Condensed"/>
          <w:b/>
          <w:color w:val="0070C0"/>
        </w:rPr>
        <w:t>e conflits d’intérêts</w:t>
      </w:r>
    </w:p>
    <w:p w14:paraId="2301588C" w14:textId="05AEC31D" w:rsidR="00967A61" w:rsidRPr="00DE2D5E" w:rsidRDefault="00967A61">
      <w:pPr>
        <w:spacing w:after="0" w:line="100" w:lineRule="atLeast"/>
        <w:rPr>
          <w:rFonts w:ascii="Segoe Condensed" w:hAnsi="Segoe Condensed"/>
          <w:b/>
          <w:color w:val="244061" w:themeColor="accent1" w:themeShade="80"/>
        </w:rPr>
      </w:pPr>
    </w:p>
    <w:p w14:paraId="2B146828" w14:textId="5479BC93" w:rsidR="00F12AD6" w:rsidRPr="00DE2D5E" w:rsidRDefault="00967A61" w:rsidP="00E724F3">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Au regard de l’article 38.1 du Règlement (UE) 1060/2021, le règlement </w:t>
      </w:r>
      <w:r w:rsidR="00E724F3" w:rsidRPr="00DE2D5E">
        <w:rPr>
          <w:rFonts w:ascii="Segoe Condensed" w:hAnsi="Segoe Condensed"/>
          <w:color w:val="244061" w:themeColor="accent1" w:themeShade="80"/>
        </w:rPr>
        <w:t>intérieur du comité de suivi</w:t>
      </w:r>
      <w:r w:rsidR="00C36C46">
        <w:rPr>
          <w:rFonts w:ascii="Segoe Condensed" w:hAnsi="Segoe Condensed"/>
          <w:color w:val="244061" w:themeColor="accent1" w:themeShade="80"/>
        </w:rPr>
        <w:t xml:space="preserve"> comprend</w:t>
      </w:r>
      <w:r w:rsidRPr="00DE2D5E">
        <w:rPr>
          <w:rFonts w:ascii="Segoe Condensed" w:hAnsi="Segoe Condensed"/>
          <w:color w:val="244061" w:themeColor="accent1" w:themeShade="80"/>
        </w:rPr>
        <w:t xml:space="preserve"> des dispositions concernant la prévention de tout conflit d’</w:t>
      </w:r>
      <w:r w:rsidR="00E724F3" w:rsidRPr="00DE2D5E">
        <w:rPr>
          <w:rFonts w:ascii="Segoe Condensed" w:hAnsi="Segoe Condensed"/>
          <w:color w:val="244061" w:themeColor="accent1" w:themeShade="80"/>
        </w:rPr>
        <w:t>intérêt</w:t>
      </w:r>
      <w:r w:rsidRPr="00DE2D5E">
        <w:rPr>
          <w:rFonts w:ascii="Segoe Condensed" w:hAnsi="Segoe Condensed"/>
          <w:color w:val="244061" w:themeColor="accent1" w:themeShade="80"/>
        </w:rPr>
        <w:t xml:space="preserve"> et l’application du principe de transparence. </w:t>
      </w:r>
      <w:r w:rsidR="0079767C" w:rsidRPr="00DE2D5E">
        <w:rPr>
          <w:rFonts w:ascii="Segoe Condensed" w:hAnsi="Segoe Condensed"/>
          <w:color w:val="244061" w:themeColor="accent1" w:themeShade="80"/>
        </w:rPr>
        <w:t xml:space="preserve">Dans le cas où un avis rendu par </w:t>
      </w:r>
      <w:r w:rsidR="00E54AE4" w:rsidRPr="00DE2D5E">
        <w:rPr>
          <w:rFonts w:ascii="Segoe Condensed" w:hAnsi="Segoe Condensed"/>
          <w:color w:val="244061" w:themeColor="accent1" w:themeShade="80"/>
        </w:rPr>
        <w:t>un membre</w:t>
      </w:r>
      <w:r w:rsidR="0079767C" w:rsidRPr="00DE2D5E">
        <w:rPr>
          <w:rFonts w:ascii="Segoe Condensed" w:hAnsi="Segoe Condensed"/>
          <w:color w:val="244061" w:themeColor="accent1" w:themeShade="80"/>
        </w:rPr>
        <w:t xml:space="preserve"> du </w:t>
      </w:r>
      <w:r w:rsidR="008777BF">
        <w:rPr>
          <w:rFonts w:ascii="Segoe Condensed" w:hAnsi="Segoe Condensed"/>
          <w:color w:val="244061" w:themeColor="accent1" w:themeShade="80"/>
        </w:rPr>
        <w:t>C</w:t>
      </w:r>
      <w:r w:rsidR="0079767C" w:rsidRPr="00DE2D5E">
        <w:rPr>
          <w:rFonts w:ascii="Segoe Condensed" w:hAnsi="Segoe Condensed"/>
          <w:color w:val="244061" w:themeColor="accent1" w:themeShade="80"/>
        </w:rPr>
        <w:t>omité de suivi peut être de nature à enfreindre la règle d’impartial</w:t>
      </w:r>
      <w:r w:rsidR="00C36B2A" w:rsidRPr="00DE2D5E">
        <w:rPr>
          <w:rFonts w:ascii="Segoe Condensed" w:hAnsi="Segoe Condensed"/>
          <w:color w:val="244061" w:themeColor="accent1" w:themeShade="80"/>
        </w:rPr>
        <w:t>ité, l’autorité de gestion du Programme</w:t>
      </w:r>
      <w:r w:rsidR="0079767C" w:rsidRPr="00DE2D5E">
        <w:rPr>
          <w:rFonts w:ascii="Segoe Condensed" w:hAnsi="Segoe Condensed"/>
          <w:color w:val="244061" w:themeColor="accent1" w:themeShade="80"/>
        </w:rPr>
        <w:t xml:space="preserve"> FEDER-FSE</w:t>
      </w:r>
      <w:r w:rsidR="00C36B2A" w:rsidRPr="00DE2D5E">
        <w:rPr>
          <w:rFonts w:ascii="Segoe Condensed" w:hAnsi="Segoe Condensed"/>
          <w:color w:val="244061" w:themeColor="accent1" w:themeShade="80"/>
        </w:rPr>
        <w:t>+-FTJ</w:t>
      </w:r>
      <w:r w:rsidR="00DE615D">
        <w:rPr>
          <w:rFonts w:ascii="Segoe Condensed" w:hAnsi="Segoe Condensed"/>
          <w:color w:val="244061" w:themeColor="accent1" w:themeShade="80"/>
        </w:rPr>
        <w:t>, des</w:t>
      </w:r>
      <w:r w:rsidR="0079767C" w:rsidRPr="00DE2D5E">
        <w:rPr>
          <w:rFonts w:ascii="Segoe Condensed" w:hAnsi="Segoe Condensed"/>
          <w:color w:val="244061" w:themeColor="accent1" w:themeShade="80"/>
        </w:rPr>
        <w:t xml:space="preserve"> PDR FEADER</w:t>
      </w:r>
      <w:r w:rsidR="00DE615D">
        <w:rPr>
          <w:rFonts w:ascii="Segoe Condensed" w:hAnsi="Segoe Condensed"/>
          <w:color w:val="244061" w:themeColor="accent1" w:themeShade="80"/>
        </w:rPr>
        <w:t>,</w:t>
      </w:r>
      <w:r w:rsidR="00C36C46">
        <w:rPr>
          <w:rFonts w:ascii="Segoe Condensed" w:hAnsi="Segoe Condensed"/>
          <w:color w:val="244061" w:themeColor="accent1" w:themeShade="80"/>
        </w:rPr>
        <w:t xml:space="preserve"> </w:t>
      </w:r>
      <w:r w:rsidR="00DE615D">
        <w:rPr>
          <w:rFonts w:ascii="Segoe Condensed" w:hAnsi="Segoe Condensed"/>
          <w:color w:val="244061" w:themeColor="accent1" w:themeShade="80"/>
        </w:rPr>
        <w:t xml:space="preserve">du </w:t>
      </w:r>
      <w:r w:rsidR="00C36C46">
        <w:rPr>
          <w:rFonts w:ascii="Segoe Condensed" w:hAnsi="Segoe Condensed"/>
          <w:color w:val="244061" w:themeColor="accent1" w:themeShade="80"/>
        </w:rPr>
        <w:t>PSN et du FEAMPA</w:t>
      </w:r>
      <w:r w:rsidR="0079767C" w:rsidRPr="00DE2D5E">
        <w:rPr>
          <w:rFonts w:ascii="Segoe Condensed" w:hAnsi="Segoe Condensed"/>
          <w:color w:val="244061" w:themeColor="accent1" w:themeShade="80"/>
        </w:rPr>
        <w:t xml:space="preserve"> se réserve la possibilité de prendre toutes dispositions requises pour prévenir d’éventuels risques de conflits d’intérêts, conformément à la stratégie de lutte anti-fraude mise en place par la Commission européenne. </w:t>
      </w:r>
    </w:p>
    <w:p w14:paraId="4D6E9BDD" w14:textId="275E3F8F" w:rsidR="00E724F3" w:rsidRPr="00DE2D5E" w:rsidRDefault="00E724F3" w:rsidP="00E724F3">
      <w:pPr>
        <w:spacing w:after="0" w:line="100" w:lineRule="atLeast"/>
        <w:jc w:val="both"/>
        <w:rPr>
          <w:rFonts w:ascii="Segoe Condensed" w:hAnsi="Segoe Condensed"/>
          <w:color w:val="244061" w:themeColor="accent1" w:themeShade="80"/>
        </w:rPr>
      </w:pPr>
    </w:p>
    <w:p w14:paraId="4244E1AB" w14:textId="6734BAFB" w:rsidR="0010177F" w:rsidRPr="000D35DE" w:rsidRDefault="0010177F" w:rsidP="0010177F">
      <w:pPr>
        <w:jc w:val="both"/>
        <w:rPr>
          <w:rFonts w:ascii="Segoe Condensed" w:hAnsi="Segoe Condensed" w:cs="Times New Roman"/>
          <w:color w:val="244061" w:themeColor="accent1" w:themeShade="80"/>
        </w:rPr>
      </w:pPr>
      <w:r w:rsidRPr="000D35DE">
        <w:rPr>
          <w:rFonts w:ascii="Segoe Condensed" w:hAnsi="Segoe Condensed" w:cs="Times New Roman"/>
          <w:color w:val="244061" w:themeColor="accent1" w:themeShade="80"/>
        </w:rPr>
        <w:t>La notion de conflits d’intérêts est définie au paragraphe 3 de l’article 61 du règlement (UE) n° 2018/1046 disposant qu’il « </w:t>
      </w:r>
      <w:r w:rsidRPr="000D35DE">
        <w:rPr>
          <w:rFonts w:ascii="Segoe Condensed" w:hAnsi="Segoe Condensed" w:cs="Times New Roman"/>
          <w:i/>
          <w:color w:val="244061" w:themeColor="accent1" w:themeShade="80"/>
        </w:rPr>
        <w:t>y a conflit d’intérêts lorsque l’exercice impartial et objectif des fonctions d’un acteur financier ou d’une autre</w:t>
      </w:r>
      <w:r w:rsidR="00774D88">
        <w:rPr>
          <w:rFonts w:ascii="Segoe Condensed" w:hAnsi="Segoe Condensed" w:cs="Times New Roman"/>
          <w:i/>
          <w:color w:val="244061" w:themeColor="accent1" w:themeShade="80"/>
        </w:rPr>
        <w:t xml:space="preserve"> personne</w:t>
      </w:r>
      <w:r w:rsidRPr="000D35DE">
        <w:rPr>
          <w:rFonts w:ascii="Segoe Condensed" w:hAnsi="Segoe Condensed" w:cs="Times New Roman"/>
          <w:i/>
          <w:color w:val="244061" w:themeColor="accent1" w:themeShade="80"/>
        </w:rPr>
        <w:t>, est compromis pour des motifs familiaux, affectifs, d’affinité politique ou nationale, d’intérêt économique ou pour tout autre intérêt personnel direct ou indirect</w:t>
      </w:r>
      <w:r w:rsidRPr="000D35DE">
        <w:rPr>
          <w:rFonts w:ascii="Segoe Condensed" w:hAnsi="Segoe Condensed" w:cs="Times New Roman"/>
          <w:color w:val="244061" w:themeColor="accent1" w:themeShade="80"/>
        </w:rPr>
        <w:t> ».</w:t>
      </w:r>
      <w:r w:rsidR="00991221">
        <w:rPr>
          <w:rFonts w:ascii="Segoe Condensed" w:hAnsi="Segoe Condensed" w:cs="Times New Roman"/>
          <w:color w:val="244061" w:themeColor="accent1" w:themeShade="80"/>
        </w:rPr>
        <w:t xml:space="preserve"> Il implique, un conflit entre la mission d’intérêt général et les intérêts privés d’un agent ou un élu, même si celui-ci ne tire aucun avantage réel de cette situation. </w:t>
      </w:r>
    </w:p>
    <w:p w14:paraId="00059EBC" w14:textId="7BF2D15B" w:rsidR="00475A5F" w:rsidRPr="000D35DE" w:rsidRDefault="00475A5F" w:rsidP="0010177F">
      <w:pPr>
        <w:jc w:val="both"/>
        <w:rPr>
          <w:rFonts w:ascii="Segoe Condensed" w:hAnsi="Segoe Condensed" w:cs="Times New Roman"/>
          <w:color w:val="244061" w:themeColor="accent1" w:themeShade="80"/>
        </w:rPr>
      </w:pPr>
      <w:r w:rsidRPr="000D35DE">
        <w:rPr>
          <w:rFonts w:ascii="Segoe Condensed" w:hAnsi="Segoe Condensed" w:cs="Times New Roman"/>
          <w:color w:val="244061" w:themeColor="accent1" w:themeShade="80"/>
        </w:rPr>
        <w:t xml:space="preserve">Afin de prévenir tout éventuel conflit d’intérêts, la </w:t>
      </w:r>
      <w:r w:rsidR="00CF1C9C">
        <w:rPr>
          <w:rFonts w:ascii="Segoe Condensed" w:hAnsi="Segoe Condensed" w:cs="Times New Roman"/>
          <w:color w:val="244061" w:themeColor="accent1" w:themeShade="80"/>
        </w:rPr>
        <w:t>R</w:t>
      </w:r>
      <w:r w:rsidRPr="000D35DE">
        <w:rPr>
          <w:rFonts w:ascii="Segoe Condensed" w:hAnsi="Segoe Condensed" w:cs="Times New Roman"/>
          <w:color w:val="244061" w:themeColor="accent1" w:themeShade="80"/>
        </w:rPr>
        <w:t>égion Hauts-de-France dispose </w:t>
      </w:r>
      <w:r w:rsidR="00774D88">
        <w:rPr>
          <w:rFonts w:ascii="Segoe Condensed" w:hAnsi="Segoe Condensed" w:cs="Times New Roman"/>
          <w:color w:val="244061" w:themeColor="accent1" w:themeShade="80"/>
        </w:rPr>
        <w:t xml:space="preserve">notamment </w:t>
      </w:r>
      <w:r w:rsidR="00DE615D">
        <w:rPr>
          <w:rFonts w:ascii="Segoe Condensed" w:hAnsi="Segoe Condensed" w:cs="Times New Roman"/>
          <w:color w:val="244061" w:themeColor="accent1" w:themeShade="80"/>
        </w:rPr>
        <w:t xml:space="preserve">d’un ensemble de </w:t>
      </w:r>
      <w:r w:rsidR="009D7847">
        <w:rPr>
          <w:rFonts w:ascii="Segoe Condensed" w:hAnsi="Segoe Condensed" w:cs="Times New Roman"/>
          <w:color w:val="244061" w:themeColor="accent1" w:themeShade="80"/>
        </w:rPr>
        <w:t xml:space="preserve">dispositifs de prévention et de signalement, dont notamment, pour le </w:t>
      </w:r>
      <w:r w:rsidR="003E3D03">
        <w:rPr>
          <w:rFonts w:ascii="Segoe Condensed" w:hAnsi="Segoe Condensed" w:cs="Times New Roman"/>
          <w:color w:val="244061" w:themeColor="accent1" w:themeShade="80"/>
        </w:rPr>
        <w:t>C</w:t>
      </w:r>
      <w:r w:rsidR="009D7847">
        <w:rPr>
          <w:rFonts w:ascii="Segoe Condensed" w:hAnsi="Segoe Condensed" w:cs="Times New Roman"/>
          <w:color w:val="244061" w:themeColor="accent1" w:themeShade="80"/>
        </w:rPr>
        <w:t xml:space="preserve">omité de suivi : </w:t>
      </w:r>
    </w:p>
    <w:p w14:paraId="25966444" w14:textId="2E7B54BC" w:rsidR="000D35DE" w:rsidRPr="00991221" w:rsidRDefault="00475A5F" w:rsidP="0010177F">
      <w:pPr>
        <w:jc w:val="both"/>
        <w:rPr>
          <w:rFonts w:ascii="Segoe Condensed" w:hAnsi="Segoe Condensed" w:cs="Times New Roman"/>
          <w:b/>
          <w:color w:val="244061" w:themeColor="accent1" w:themeShade="80"/>
        </w:rPr>
      </w:pPr>
      <w:r w:rsidRPr="00991221">
        <w:rPr>
          <w:rFonts w:ascii="Segoe Condensed" w:hAnsi="Segoe Condensed"/>
          <w:b/>
          <w:color w:val="244061" w:themeColor="accent1" w:themeShade="80"/>
        </w:rPr>
        <w:t xml:space="preserve">▪ De référents </w:t>
      </w:r>
      <w:r w:rsidRPr="00991221">
        <w:rPr>
          <w:rFonts w:ascii="Segoe Condensed" w:hAnsi="Segoe Condensed" w:cs="Times New Roman"/>
          <w:b/>
          <w:color w:val="244061" w:themeColor="accent1" w:themeShade="80"/>
        </w:rPr>
        <w:t>déontologues disposant</w:t>
      </w:r>
      <w:r w:rsidR="0010177F" w:rsidRPr="00991221">
        <w:rPr>
          <w:rFonts w:ascii="Segoe Condensed" w:hAnsi="Segoe Condensed" w:cs="Times New Roman"/>
          <w:b/>
          <w:color w:val="244061" w:themeColor="accent1" w:themeShade="80"/>
        </w:rPr>
        <w:t xml:space="preserve"> d’un</w:t>
      </w:r>
      <w:r w:rsidRPr="00991221">
        <w:rPr>
          <w:rFonts w:ascii="Segoe Condensed" w:hAnsi="Segoe Condensed" w:cs="Times New Roman"/>
          <w:b/>
          <w:color w:val="244061" w:themeColor="accent1" w:themeShade="80"/>
        </w:rPr>
        <w:t>e adresse mail sécurisée dédiée ;</w:t>
      </w:r>
    </w:p>
    <w:p w14:paraId="4F1B4D49" w14:textId="5B377039" w:rsidR="000D35DE" w:rsidRPr="000D35DE" w:rsidRDefault="000D35DE" w:rsidP="0010177F">
      <w:pPr>
        <w:jc w:val="both"/>
        <w:rPr>
          <w:rFonts w:ascii="Segoe Condensed" w:hAnsi="Segoe Condensed" w:cs="Times New Roman"/>
          <w:color w:val="244061" w:themeColor="accent1" w:themeShade="80"/>
        </w:rPr>
      </w:pPr>
      <w:r w:rsidRPr="00991221">
        <w:rPr>
          <w:rFonts w:ascii="Segoe Condensed" w:hAnsi="Segoe Condensed" w:cs="Times New Roman"/>
          <w:b/>
          <w:color w:val="244061" w:themeColor="accent1" w:themeShade="80"/>
        </w:rPr>
        <w:t>▪ D’un dispositif « lanceur d’alerte »</w:t>
      </w:r>
      <w:r w:rsidRPr="000D35DE">
        <w:rPr>
          <w:rFonts w:ascii="Segoe Condensed" w:hAnsi="Segoe Condensed" w:cs="Times New Roman"/>
          <w:color w:val="244061" w:themeColor="accent1" w:themeShade="80"/>
        </w:rPr>
        <w:t xml:space="preserve"> visant à recueillir et qualifier les signalements de fraudes et de situations de conflits d’intérêts. Le dispositif est rattaché à la Direction des Affaires Juridiques (DAJ). A toutes les phases des procédures de gestion tout </w:t>
      </w:r>
      <w:r w:rsidR="009D7847">
        <w:rPr>
          <w:rFonts w:ascii="Segoe Condensed" w:hAnsi="Segoe Condensed" w:cs="Times New Roman"/>
          <w:color w:val="244061" w:themeColor="accent1" w:themeShade="80"/>
        </w:rPr>
        <w:t xml:space="preserve">membre du </w:t>
      </w:r>
      <w:r w:rsidR="003E3D03">
        <w:rPr>
          <w:rFonts w:ascii="Segoe Condensed" w:hAnsi="Segoe Condensed" w:cs="Times New Roman"/>
          <w:color w:val="244061" w:themeColor="accent1" w:themeShade="80"/>
        </w:rPr>
        <w:t>C</w:t>
      </w:r>
      <w:r w:rsidR="009D7847">
        <w:rPr>
          <w:rFonts w:ascii="Segoe Condensed" w:hAnsi="Segoe Condensed" w:cs="Times New Roman"/>
          <w:color w:val="244061" w:themeColor="accent1" w:themeShade="80"/>
        </w:rPr>
        <w:t>omité du suivi</w:t>
      </w:r>
      <w:r w:rsidRPr="000D35DE">
        <w:rPr>
          <w:rFonts w:ascii="Segoe Condensed" w:hAnsi="Segoe Condensed" w:cs="Times New Roman"/>
          <w:color w:val="244061" w:themeColor="accent1" w:themeShade="80"/>
        </w:rPr>
        <w:t xml:space="preserve"> peut saisir, via le mail dédié (</w:t>
      </w:r>
      <w:hyperlink r:id="rId12" w:history="1">
        <w:r w:rsidRPr="00991221">
          <w:rPr>
            <w:rStyle w:val="Lienhypertexte"/>
            <w:rFonts w:ascii="Segoe Condensed" w:hAnsi="Segoe Condensed" w:cs="Times New Roman"/>
            <w:b/>
            <w:color w:val="244061" w:themeColor="accent1" w:themeShade="80"/>
          </w:rPr>
          <w:t>lanceur.alertes@hautsdefrance.fr</w:t>
        </w:r>
      </w:hyperlink>
      <w:r w:rsidRPr="000D35DE">
        <w:rPr>
          <w:rFonts w:ascii="Segoe Condensed" w:hAnsi="Segoe Condensed" w:cs="Times New Roman"/>
          <w:color w:val="244061" w:themeColor="accent1" w:themeShade="80"/>
        </w:rPr>
        <w:t>), le directeur de la DAJ de tout signalement de fraude ou de situation de conflit d’intérêt</w:t>
      </w:r>
      <w:r w:rsidRPr="000D35DE">
        <w:rPr>
          <w:rFonts w:ascii="Segoe Condensed" w:hAnsi="Segoe Condensed" w:cs="Times New Roman"/>
          <w:b/>
          <w:color w:val="244061" w:themeColor="accent1" w:themeShade="80"/>
        </w:rPr>
        <w:t>.</w:t>
      </w:r>
      <w:r w:rsidRPr="000D35DE">
        <w:rPr>
          <w:rFonts w:ascii="Segoe Condensed" w:hAnsi="Segoe Condensed" w:cs="Times New Roman"/>
          <w:color w:val="244061" w:themeColor="accent1" w:themeShade="80"/>
        </w:rPr>
        <w:t xml:space="preserve"> Les alertes peuvent également émaner de tiers extérieurs aux services de la Région, notamment des organismes intermédiaires, de bénéficiaires potentiels ou encore de l’autorité de certification ou de l’autorité d’audit.</w:t>
      </w:r>
    </w:p>
    <w:p w14:paraId="7B45EA55" w14:textId="0A2D8AC1" w:rsidR="009D7847" w:rsidRPr="003A4441" w:rsidRDefault="009D7847" w:rsidP="009D7847">
      <w:pPr>
        <w:jc w:val="both"/>
        <w:rPr>
          <w:rFonts w:ascii="Segoe Condensed" w:eastAsiaTheme="minorEastAsia" w:hAnsi="Segoe Condensed" w:cs="Arial"/>
          <w:bCs/>
          <w:color w:val="244061" w:themeColor="accent1" w:themeShade="80"/>
          <w:lang w:eastAsia="fr-FR"/>
        </w:rPr>
      </w:pPr>
      <w:r>
        <w:rPr>
          <w:rFonts w:ascii="Segoe Condensed" w:hAnsi="Segoe Condensed" w:cs="Times New Roman"/>
          <w:color w:val="244061" w:themeColor="accent1" w:themeShade="80"/>
        </w:rPr>
        <w:t xml:space="preserve">Lorsqu’un membre du </w:t>
      </w:r>
      <w:r w:rsidR="003E3D03">
        <w:rPr>
          <w:rFonts w:ascii="Segoe Condensed" w:hAnsi="Segoe Condensed" w:cs="Times New Roman"/>
          <w:color w:val="244061" w:themeColor="accent1" w:themeShade="80"/>
        </w:rPr>
        <w:t>C</w:t>
      </w:r>
      <w:r>
        <w:rPr>
          <w:rFonts w:ascii="Segoe Condensed" w:hAnsi="Segoe Condensed" w:cs="Times New Roman"/>
          <w:color w:val="244061" w:themeColor="accent1" w:themeShade="80"/>
        </w:rPr>
        <w:t xml:space="preserve">omité de suivi se trouve en situation de conflit d’intérêts, la non déclaration de ce dernier l’expose à des sanctions administratives et pénales. Afin d’anticiper tout potentiel conflit d’intérêt et d’en faciliter la </w:t>
      </w:r>
      <w:r w:rsidRPr="003A4441">
        <w:rPr>
          <w:rFonts w:ascii="Segoe Condensed" w:hAnsi="Segoe Condensed" w:cs="Times New Roman"/>
          <w:color w:val="244061" w:themeColor="accent1" w:themeShade="80"/>
        </w:rPr>
        <w:t xml:space="preserve">détection, </w:t>
      </w:r>
      <w:r w:rsidR="003A4441" w:rsidRPr="003A4441">
        <w:rPr>
          <w:rFonts w:ascii="Segoe Condensed" w:hAnsi="Segoe Condensed" w:cs="Times New Roman"/>
          <w:b/>
          <w:color w:val="244061" w:themeColor="accent1" w:themeShade="80"/>
        </w:rPr>
        <w:t xml:space="preserve">une attestation de participation au </w:t>
      </w:r>
      <w:r w:rsidR="003E3D03">
        <w:rPr>
          <w:rFonts w:ascii="Segoe Condensed" w:hAnsi="Segoe Condensed" w:cs="Times New Roman"/>
          <w:b/>
          <w:color w:val="244061" w:themeColor="accent1" w:themeShade="80"/>
        </w:rPr>
        <w:t>C</w:t>
      </w:r>
      <w:r w:rsidR="003A4441" w:rsidRPr="003A4441">
        <w:rPr>
          <w:rFonts w:ascii="Segoe Condensed" w:hAnsi="Segoe Condensed" w:cs="Times New Roman"/>
          <w:b/>
          <w:color w:val="244061" w:themeColor="accent1" w:themeShade="80"/>
        </w:rPr>
        <w:t>omité de suivi et d’absence de conflit d’intérêts est à remplir et à signer obligatoirement par chaque membre</w:t>
      </w:r>
      <w:r w:rsidR="003A4441" w:rsidRPr="003A4441">
        <w:rPr>
          <w:rFonts w:ascii="Segoe Condensed" w:hAnsi="Segoe Condensed" w:cs="Times New Roman"/>
          <w:color w:val="244061" w:themeColor="accent1" w:themeShade="80"/>
        </w:rPr>
        <w:t xml:space="preserve">. Elle </w:t>
      </w:r>
      <w:r w:rsidR="003A4441" w:rsidRPr="003A4441">
        <w:rPr>
          <w:rFonts w:ascii="Segoe Condensed" w:eastAsiaTheme="minorEastAsia" w:hAnsi="Segoe Condensed" w:cs="Arial"/>
          <w:bCs/>
          <w:color w:val="244061" w:themeColor="accent1" w:themeShade="80"/>
          <w:lang w:eastAsia="fr-FR"/>
        </w:rPr>
        <w:t>permet</w:t>
      </w:r>
      <w:r w:rsidRPr="003A4441">
        <w:rPr>
          <w:rFonts w:ascii="Segoe Condensed" w:eastAsiaTheme="minorEastAsia" w:hAnsi="Segoe Condensed" w:cs="Arial"/>
          <w:bCs/>
          <w:color w:val="244061" w:themeColor="accent1" w:themeShade="80"/>
          <w:lang w:eastAsia="fr-FR"/>
        </w:rPr>
        <w:t xml:space="preserve"> aux signataires de déclarer qu’ils ne sont pas affectés par une telle situation, ou le cas échéant de la faire</w:t>
      </w:r>
      <w:r w:rsidR="003A4441" w:rsidRPr="003A4441">
        <w:rPr>
          <w:rFonts w:ascii="Segoe Condensed" w:hAnsi="Segoe Condensed" w:cs="Times New Roman"/>
          <w:color w:val="244061" w:themeColor="accent1" w:themeShade="80"/>
        </w:rPr>
        <w:t xml:space="preserve"> </w:t>
      </w:r>
      <w:r w:rsidRPr="003A4441">
        <w:rPr>
          <w:rFonts w:ascii="Segoe Condensed" w:eastAsiaTheme="minorEastAsia" w:hAnsi="Segoe Condensed" w:cs="Arial"/>
          <w:bCs/>
          <w:color w:val="244061" w:themeColor="accent1" w:themeShade="80"/>
          <w:lang w:eastAsia="fr-FR"/>
        </w:rPr>
        <w:t>connaitre.</w:t>
      </w:r>
      <w:r w:rsidR="003A4441" w:rsidRPr="003A4441">
        <w:rPr>
          <w:rFonts w:ascii="Segoe Condensed" w:eastAsiaTheme="minorEastAsia" w:hAnsi="Segoe Condensed" w:cs="Arial"/>
          <w:bCs/>
          <w:color w:val="244061" w:themeColor="accent1" w:themeShade="80"/>
          <w:lang w:eastAsia="fr-FR"/>
        </w:rPr>
        <w:t xml:space="preserve"> </w:t>
      </w:r>
    </w:p>
    <w:p w14:paraId="35517D71" w14:textId="62993E51" w:rsidR="003A4441" w:rsidRDefault="003A4441" w:rsidP="007F357F">
      <w:pPr>
        <w:spacing w:after="0"/>
        <w:jc w:val="both"/>
        <w:rPr>
          <w:rFonts w:ascii="Segoe Condensed" w:eastAsiaTheme="minorEastAsia" w:hAnsi="Segoe Condensed" w:cs="Arial"/>
          <w:bCs/>
          <w:color w:val="244061" w:themeColor="accent1" w:themeShade="80"/>
          <w:lang w:eastAsia="fr-FR"/>
        </w:rPr>
      </w:pPr>
      <w:r w:rsidRPr="003A4441">
        <w:rPr>
          <w:rFonts w:ascii="Segoe Condensed" w:eastAsiaTheme="minorEastAsia" w:hAnsi="Segoe Condensed" w:cs="Arial"/>
          <w:bCs/>
          <w:color w:val="244061" w:themeColor="accent1" w:themeShade="80"/>
          <w:lang w:eastAsia="fr-FR"/>
        </w:rPr>
        <w:t xml:space="preserve">En outre, tout membre du </w:t>
      </w:r>
      <w:r w:rsidR="008777BF">
        <w:rPr>
          <w:rFonts w:ascii="Segoe Condensed" w:eastAsiaTheme="minorEastAsia" w:hAnsi="Segoe Condensed" w:cs="Arial"/>
          <w:bCs/>
          <w:color w:val="244061" w:themeColor="accent1" w:themeShade="80"/>
          <w:lang w:eastAsia="fr-FR"/>
        </w:rPr>
        <w:t>C</w:t>
      </w:r>
      <w:r w:rsidRPr="003A4441">
        <w:rPr>
          <w:rFonts w:ascii="Segoe Condensed" w:eastAsiaTheme="minorEastAsia" w:hAnsi="Segoe Condensed" w:cs="Arial"/>
          <w:bCs/>
          <w:color w:val="244061" w:themeColor="accent1" w:themeShade="80"/>
          <w:lang w:eastAsia="fr-FR"/>
        </w:rPr>
        <w:t xml:space="preserve">omité de suivi se trouvant dans une telle situation doit se déporter, s’abstenir de siéger et de voter, le cas échant. </w:t>
      </w:r>
    </w:p>
    <w:p w14:paraId="6CC460D5" w14:textId="5A13AA3F" w:rsidR="007F357F" w:rsidRDefault="007F357F" w:rsidP="007F357F">
      <w:pPr>
        <w:spacing w:after="0"/>
        <w:jc w:val="both"/>
        <w:rPr>
          <w:rFonts w:ascii="Segoe Condensed" w:eastAsiaTheme="minorEastAsia" w:hAnsi="Segoe Condensed" w:cs="Arial"/>
          <w:bCs/>
          <w:color w:val="244061" w:themeColor="accent1" w:themeShade="80"/>
          <w:lang w:eastAsia="fr-FR"/>
        </w:rPr>
      </w:pPr>
    </w:p>
    <w:p w14:paraId="3F772946" w14:textId="77777777" w:rsidR="00B1556A" w:rsidRDefault="00B1556A" w:rsidP="007F357F">
      <w:pPr>
        <w:spacing w:after="0"/>
        <w:jc w:val="both"/>
        <w:rPr>
          <w:rFonts w:ascii="Segoe Condensed" w:eastAsiaTheme="minorEastAsia" w:hAnsi="Segoe Condensed" w:cs="Arial"/>
          <w:bCs/>
          <w:color w:val="244061" w:themeColor="accent1" w:themeShade="80"/>
          <w:lang w:eastAsia="fr-FR"/>
        </w:rPr>
      </w:pPr>
    </w:p>
    <w:p w14:paraId="265D4531" w14:textId="77777777" w:rsidR="007F357F" w:rsidRPr="003A4441" w:rsidRDefault="007F357F" w:rsidP="007F357F">
      <w:pPr>
        <w:spacing w:after="0"/>
        <w:jc w:val="both"/>
        <w:rPr>
          <w:rFonts w:ascii="Segoe Condensed" w:hAnsi="Segoe Condensed" w:cs="Times New Roman"/>
          <w:color w:val="244061" w:themeColor="accent1" w:themeShade="80"/>
        </w:rPr>
      </w:pPr>
    </w:p>
    <w:p w14:paraId="33F1A650" w14:textId="2FB3A284" w:rsidR="00F12AD6" w:rsidRPr="00375AB4" w:rsidRDefault="000441BB" w:rsidP="007F357F">
      <w:pPr>
        <w:spacing w:after="0"/>
        <w:jc w:val="both"/>
        <w:rPr>
          <w:rFonts w:ascii="Segoe Condensed" w:hAnsi="Segoe Condensed" w:cs="Times New Roman"/>
          <w:color w:val="0070C0"/>
        </w:rPr>
      </w:pPr>
      <w:r>
        <w:rPr>
          <w:rFonts w:ascii="Segoe Condensed" w:hAnsi="Segoe Condensed"/>
          <w:b/>
          <w:color w:val="0070C0"/>
        </w:rPr>
        <w:lastRenderedPageBreak/>
        <w:t>Article 8</w:t>
      </w:r>
      <w:r w:rsidR="0079767C" w:rsidRPr="00375AB4">
        <w:rPr>
          <w:rFonts w:ascii="Segoe Condensed" w:hAnsi="Segoe Condensed"/>
          <w:b/>
          <w:color w:val="0070C0"/>
        </w:rPr>
        <w:t xml:space="preserve"> : Mise en œuvre des décisions </w:t>
      </w:r>
    </w:p>
    <w:p w14:paraId="588615EA" w14:textId="77777777" w:rsidR="00F12AD6" w:rsidRPr="00DE2D5E" w:rsidRDefault="00F12AD6">
      <w:pPr>
        <w:spacing w:after="0" w:line="100" w:lineRule="atLeast"/>
        <w:rPr>
          <w:rFonts w:ascii="Segoe Condensed" w:hAnsi="Segoe Condensed"/>
          <w:color w:val="244061" w:themeColor="accent1" w:themeShade="80"/>
        </w:rPr>
      </w:pPr>
    </w:p>
    <w:p w14:paraId="2B039D75" w14:textId="3C8A90F8" w:rsidR="00F12AD6" w:rsidRPr="00DE2D5E" w:rsidRDefault="0079767C" w:rsidP="00C1683C">
      <w:pPr>
        <w:suppressAutoHyphens w:val="0"/>
        <w:autoSpaceDE w:val="0"/>
        <w:autoSpaceDN w:val="0"/>
        <w:adjustRightInd w:val="0"/>
        <w:spacing w:after="0" w:line="240" w:lineRule="auto"/>
        <w:jc w:val="both"/>
        <w:rPr>
          <w:rFonts w:ascii="Segoe Condensed" w:eastAsiaTheme="minorEastAsia" w:hAnsi="Segoe Condensed" w:cs="Times New Roman"/>
          <w:color w:val="244061" w:themeColor="accent1" w:themeShade="80"/>
          <w:lang w:eastAsia="fr-FR"/>
        </w:rPr>
      </w:pPr>
      <w:r w:rsidRPr="00DE2D5E">
        <w:rPr>
          <w:rFonts w:ascii="Segoe Condensed" w:hAnsi="Segoe Condensed"/>
          <w:color w:val="244061" w:themeColor="accent1" w:themeShade="80"/>
        </w:rPr>
        <w:t xml:space="preserve">Le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peut mandater des groupes de travail techniques pour suivre la mise en œuvre de ses décisions, notamment en ce qui concerne les questions </w:t>
      </w:r>
      <w:r w:rsidR="00E54AE4" w:rsidRPr="00DE2D5E">
        <w:rPr>
          <w:rFonts w:ascii="Segoe Condensed" w:hAnsi="Segoe Condensed"/>
          <w:color w:val="244061" w:themeColor="accent1" w:themeShade="80"/>
        </w:rPr>
        <w:t>relatives à</w:t>
      </w:r>
      <w:r w:rsidRPr="00DE2D5E">
        <w:rPr>
          <w:rFonts w:ascii="Segoe Condensed" w:hAnsi="Segoe Condensed"/>
          <w:color w:val="244061" w:themeColor="accent1" w:themeShade="80"/>
        </w:rPr>
        <w:t xml:space="preserve"> la stratégie, à l’animation, à la communication et à l’évaluation des programmes.</w:t>
      </w:r>
      <w:r w:rsidR="00C1683C" w:rsidRPr="00DE2D5E">
        <w:rPr>
          <w:rFonts w:ascii="Segoe Condensed" w:eastAsiaTheme="minorEastAsia" w:hAnsi="Segoe Condensed" w:cs="Times New Roman"/>
          <w:color w:val="244061" w:themeColor="accent1" w:themeShade="80"/>
          <w:lang w:eastAsia="fr-FR"/>
        </w:rPr>
        <w:t xml:space="preserve"> Il peut aussi décider de se réunir en formation restreinte spécifique à une thématique, un fonds ou un programme.</w:t>
      </w:r>
      <w:r w:rsidR="00C1683C" w:rsidRPr="00DE2D5E">
        <w:rPr>
          <w:rFonts w:ascii="Segoe Condensed" w:hAnsi="Segoe Condensed"/>
          <w:color w:val="244061" w:themeColor="accent1" w:themeShade="80"/>
        </w:rPr>
        <w:t xml:space="preserve"> L’assemblée</w:t>
      </w:r>
      <w:r w:rsidRPr="00DE2D5E">
        <w:rPr>
          <w:rFonts w:ascii="Segoe Condensed" w:hAnsi="Segoe Condensed"/>
          <w:color w:val="244061" w:themeColor="accent1" w:themeShade="80"/>
        </w:rPr>
        <w:t xml:space="preserve"> plénière du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est tenue informée de l’état d’avancement des travaux de ces groupes. Un rapporteur est désigné pour chacun de ces groupes. </w:t>
      </w:r>
    </w:p>
    <w:p w14:paraId="1E410238" w14:textId="3EFED784" w:rsidR="00B2160F" w:rsidRPr="00DE2D5E" w:rsidRDefault="00B2160F" w:rsidP="00C1683C">
      <w:pPr>
        <w:spacing w:after="0" w:line="100" w:lineRule="atLeast"/>
        <w:jc w:val="both"/>
        <w:rPr>
          <w:rFonts w:ascii="Segoe Condensed" w:hAnsi="Segoe Condensed"/>
          <w:color w:val="244061" w:themeColor="accent1" w:themeShade="80"/>
        </w:rPr>
      </w:pPr>
    </w:p>
    <w:p w14:paraId="6D2C69AC" w14:textId="73CC09E7" w:rsidR="00B2160F" w:rsidRPr="00DE2D5E" w:rsidRDefault="00B2160F" w:rsidP="00C1683C">
      <w:pPr>
        <w:suppressAutoHyphens w:val="0"/>
        <w:autoSpaceDE w:val="0"/>
        <w:autoSpaceDN w:val="0"/>
        <w:adjustRightInd w:val="0"/>
        <w:spacing w:after="0" w:line="240" w:lineRule="auto"/>
        <w:jc w:val="both"/>
        <w:rPr>
          <w:rFonts w:ascii="Segoe Condensed" w:eastAsiaTheme="minorEastAsia" w:hAnsi="Segoe Condensed" w:cs="Times New Roman"/>
          <w:color w:val="244061" w:themeColor="accent1" w:themeShade="80"/>
          <w:lang w:eastAsia="fr-FR"/>
        </w:rPr>
      </w:pPr>
      <w:r w:rsidRPr="00DE2D5E">
        <w:rPr>
          <w:rFonts w:ascii="Segoe Condensed" w:eastAsiaTheme="minorEastAsia" w:hAnsi="Segoe Condensed" w:cs="Times New Roman"/>
          <w:color w:val="244061" w:themeColor="accent1" w:themeShade="80"/>
          <w:lang w:eastAsia="fr-FR"/>
        </w:rPr>
        <w:t xml:space="preserve">Les propositions de modifications du programme opérationnel </w:t>
      </w:r>
      <w:r w:rsidR="00C1683C" w:rsidRPr="00DE2D5E">
        <w:rPr>
          <w:rFonts w:ascii="Segoe Condensed" w:eastAsiaTheme="minorEastAsia" w:hAnsi="Segoe Condensed" w:cs="Times New Roman"/>
          <w:color w:val="244061" w:themeColor="accent1" w:themeShade="80"/>
          <w:lang w:eastAsia="fr-FR"/>
        </w:rPr>
        <w:t xml:space="preserve">validées par le Comité de suivi </w:t>
      </w:r>
      <w:r w:rsidRPr="00DE2D5E">
        <w:rPr>
          <w:rFonts w:ascii="Segoe Condensed" w:eastAsiaTheme="minorEastAsia" w:hAnsi="Segoe Condensed" w:cs="Times New Roman"/>
          <w:color w:val="244061" w:themeColor="accent1" w:themeShade="80"/>
          <w:lang w:eastAsia="fr-FR"/>
        </w:rPr>
        <w:t>sont ensuite transmises aux ministères concernés pour ce qui c</w:t>
      </w:r>
      <w:r w:rsidR="00C1683C" w:rsidRPr="00DE2D5E">
        <w:rPr>
          <w:rFonts w:ascii="Segoe Condensed" w:eastAsiaTheme="minorEastAsia" w:hAnsi="Segoe Condensed" w:cs="Times New Roman"/>
          <w:color w:val="244061" w:themeColor="accent1" w:themeShade="80"/>
          <w:lang w:eastAsia="fr-FR"/>
        </w:rPr>
        <w:t xml:space="preserve">oncerne le volet déconcentré du </w:t>
      </w:r>
      <w:r w:rsidRPr="00DE2D5E">
        <w:rPr>
          <w:rFonts w:ascii="Segoe Condensed" w:eastAsiaTheme="minorEastAsia" w:hAnsi="Segoe Condensed" w:cs="Times New Roman"/>
          <w:color w:val="244061" w:themeColor="accent1" w:themeShade="80"/>
          <w:lang w:eastAsia="fr-FR"/>
        </w:rPr>
        <w:t>FSE</w:t>
      </w:r>
      <w:r w:rsidR="00C1683C" w:rsidRPr="00DE2D5E">
        <w:rPr>
          <w:rFonts w:ascii="Segoe Condensed" w:eastAsiaTheme="minorEastAsia" w:hAnsi="Segoe Condensed" w:cs="Times New Roman"/>
          <w:color w:val="244061" w:themeColor="accent1" w:themeShade="80"/>
          <w:lang w:eastAsia="fr-FR"/>
        </w:rPr>
        <w:t>+</w:t>
      </w:r>
      <w:r w:rsidR="00DE615D">
        <w:rPr>
          <w:rFonts w:ascii="Segoe Condensed" w:eastAsiaTheme="minorEastAsia" w:hAnsi="Segoe Condensed" w:cs="Times New Roman"/>
          <w:color w:val="244061" w:themeColor="accent1" w:themeShade="80"/>
          <w:lang w:eastAsia="fr-FR"/>
        </w:rPr>
        <w:t xml:space="preserve">, du </w:t>
      </w:r>
      <w:r w:rsidRPr="00DE2D5E">
        <w:rPr>
          <w:rFonts w:ascii="Segoe Condensed" w:eastAsiaTheme="minorEastAsia" w:hAnsi="Segoe Condensed" w:cs="Times New Roman"/>
          <w:color w:val="244061" w:themeColor="accent1" w:themeShade="80"/>
          <w:lang w:eastAsia="fr-FR"/>
        </w:rPr>
        <w:t>FEAMP</w:t>
      </w:r>
      <w:r w:rsidR="00DE615D">
        <w:rPr>
          <w:rFonts w:ascii="Segoe Condensed" w:eastAsiaTheme="minorEastAsia" w:hAnsi="Segoe Condensed" w:cs="Times New Roman"/>
          <w:color w:val="244061" w:themeColor="accent1" w:themeShade="80"/>
          <w:lang w:eastAsia="fr-FR"/>
        </w:rPr>
        <w:t>A et du PSN</w:t>
      </w:r>
      <w:r w:rsidRPr="00DE2D5E">
        <w:rPr>
          <w:rFonts w:ascii="Segoe Condensed" w:eastAsiaTheme="minorEastAsia" w:hAnsi="Segoe Condensed" w:cs="Times New Roman"/>
          <w:color w:val="244061" w:themeColor="accent1" w:themeShade="80"/>
          <w:lang w:eastAsia="fr-FR"/>
        </w:rPr>
        <w:t>. Pour ce qui relève du programme opérationnel régional FEDER-FSE</w:t>
      </w:r>
      <w:r w:rsidR="00C1683C" w:rsidRPr="00DE2D5E">
        <w:rPr>
          <w:rFonts w:ascii="Segoe Condensed" w:eastAsiaTheme="minorEastAsia" w:hAnsi="Segoe Condensed" w:cs="Times New Roman"/>
          <w:color w:val="244061" w:themeColor="accent1" w:themeShade="80"/>
          <w:lang w:eastAsia="fr-FR"/>
        </w:rPr>
        <w:t>+</w:t>
      </w:r>
      <w:r w:rsidR="00C36B2A" w:rsidRPr="00DE2D5E">
        <w:rPr>
          <w:rFonts w:ascii="Segoe Condensed" w:eastAsiaTheme="minorEastAsia" w:hAnsi="Segoe Condensed" w:cs="Times New Roman"/>
          <w:color w:val="244061" w:themeColor="accent1" w:themeShade="80"/>
          <w:lang w:eastAsia="fr-FR"/>
        </w:rPr>
        <w:t>-FTJ</w:t>
      </w:r>
      <w:r w:rsidR="00C1683C" w:rsidRPr="00DE2D5E">
        <w:rPr>
          <w:rFonts w:ascii="Segoe Condensed" w:eastAsiaTheme="minorEastAsia" w:hAnsi="Segoe Condensed" w:cs="Times New Roman"/>
          <w:color w:val="244061" w:themeColor="accent1" w:themeShade="80"/>
          <w:lang w:eastAsia="fr-FR"/>
        </w:rPr>
        <w:t xml:space="preserve"> et </w:t>
      </w:r>
      <w:r w:rsidR="00DE615D">
        <w:rPr>
          <w:rFonts w:ascii="Segoe Condensed" w:eastAsiaTheme="minorEastAsia" w:hAnsi="Segoe Condensed" w:cs="Times New Roman"/>
          <w:color w:val="244061" w:themeColor="accent1" w:themeShade="80"/>
          <w:lang w:eastAsia="fr-FR"/>
        </w:rPr>
        <w:t>des</w:t>
      </w:r>
      <w:r w:rsidRPr="00DE2D5E">
        <w:rPr>
          <w:rFonts w:ascii="Segoe Condensed" w:eastAsiaTheme="minorEastAsia" w:hAnsi="Segoe Condensed" w:cs="Times New Roman"/>
          <w:color w:val="244061" w:themeColor="accent1" w:themeShade="80"/>
          <w:lang w:eastAsia="fr-FR"/>
        </w:rPr>
        <w:t xml:space="preserve"> PDR FEADER, elles sont adressées aux servic</w:t>
      </w:r>
      <w:r w:rsidR="00C1683C" w:rsidRPr="00DE2D5E">
        <w:rPr>
          <w:rFonts w:ascii="Segoe Condensed" w:eastAsiaTheme="minorEastAsia" w:hAnsi="Segoe Condensed" w:cs="Times New Roman"/>
          <w:color w:val="244061" w:themeColor="accent1" w:themeShade="80"/>
          <w:lang w:eastAsia="fr-FR"/>
        </w:rPr>
        <w:t xml:space="preserve">es de la Commission européenne. Au regard de l’article 24 du Règlement (UE) </w:t>
      </w:r>
      <w:r w:rsidR="00B87E88">
        <w:rPr>
          <w:rFonts w:ascii="Segoe Condensed" w:eastAsiaTheme="minorEastAsia" w:hAnsi="Segoe Condensed" w:cs="Times New Roman"/>
          <w:color w:val="244061" w:themeColor="accent1" w:themeShade="80"/>
          <w:lang w:eastAsia="fr-FR"/>
        </w:rPr>
        <w:t>n°</w:t>
      </w:r>
      <w:r w:rsidR="00C1683C" w:rsidRPr="00DE2D5E">
        <w:rPr>
          <w:rFonts w:ascii="Segoe Condensed" w:eastAsiaTheme="minorEastAsia" w:hAnsi="Segoe Condensed" w:cs="Times New Roman"/>
          <w:color w:val="244061" w:themeColor="accent1" w:themeShade="80"/>
          <w:lang w:eastAsia="fr-FR"/>
        </w:rPr>
        <w:t>2021/1060, l</w:t>
      </w:r>
      <w:r w:rsidRPr="00DE2D5E">
        <w:rPr>
          <w:rFonts w:ascii="Segoe Condensed" w:eastAsiaTheme="minorEastAsia" w:hAnsi="Segoe Condensed" w:cs="Times New Roman"/>
          <w:color w:val="244061" w:themeColor="accent1" w:themeShade="80"/>
          <w:lang w:eastAsia="fr-FR"/>
        </w:rPr>
        <w:t>es modifications de programmes doivent être dûment motivées et préciser l’effet attendu des</w:t>
      </w:r>
      <w:r w:rsidR="00C1683C" w:rsidRPr="00DE2D5E">
        <w:rPr>
          <w:rFonts w:ascii="Segoe Condensed" w:eastAsiaTheme="minorEastAsia" w:hAnsi="Segoe Condensed" w:cs="Times New Roman"/>
          <w:color w:val="244061" w:themeColor="accent1" w:themeShade="80"/>
          <w:lang w:eastAsia="fr-FR"/>
        </w:rPr>
        <w:t xml:space="preserve"> </w:t>
      </w:r>
      <w:r w:rsidRPr="00DE2D5E">
        <w:rPr>
          <w:rFonts w:ascii="Segoe Condensed" w:eastAsiaTheme="minorEastAsia" w:hAnsi="Segoe Condensed" w:cs="Times New Roman"/>
          <w:color w:val="244061" w:themeColor="accent1" w:themeShade="80"/>
          <w:lang w:eastAsia="fr-FR"/>
        </w:rPr>
        <w:t>modifications sur la réalisation de la stratégie de l’Union</w:t>
      </w:r>
      <w:r w:rsidR="00C1683C" w:rsidRPr="00DE2D5E">
        <w:rPr>
          <w:rFonts w:ascii="Segoe Condensed" w:eastAsiaTheme="minorEastAsia" w:hAnsi="Segoe Condensed" w:cs="Times New Roman"/>
          <w:color w:val="244061" w:themeColor="accent1" w:themeShade="80"/>
          <w:lang w:eastAsia="fr-FR"/>
        </w:rPr>
        <w:t xml:space="preserve"> Européenne</w:t>
      </w:r>
      <w:r w:rsidRPr="00DE2D5E">
        <w:rPr>
          <w:rFonts w:ascii="Segoe Condensed" w:eastAsiaTheme="minorEastAsia" w:hAnsi="Segoe Condensed" w:cs="Times New Roman"/>
          <w:color w:val="244061" w:themeColor="accent1" w:themeShade="80"/>
          <w:lang w:eastAsia="fr-FR"/>
        </w:rPr>
        <w:t xml:space="preserve"> </w:t>
      </w:r>
      <w:r w:rsidR="00C1683C" w:rsidRPr="00DE2D5E">
        <w:rPr>
          <w:rStyle w:val="markedcontent"/>
          <w:rFonts w:ascii="Segoe Condensed" w:hAnsi="Segoe Condensed" w:cs="Times New Roman"/>
          <w:color w:val="244061" w:themeColor="accent1" w:themeShade="80"/>
        </w:rPr>
        <w:t xml:space="preserve">d’une Europe plus compétitive, plus intelligente, plus verte, plus connectée, plus sociale et plus inclusive et </w:t>
      </w:r>
      <w:r w:rsidRPr="00DE2D5E">
        <w:rPr>
          <w:rFonts w:ascii="Segoe Condensed" w:eastAsiaTheme="minorEastAsia" w:hAnsi="Segoe Condensed" w:cs="Times New Roman"/>
          <w:color w:val="244061" w:themeColor="accent1" w:themeShade="80"/>
          <w:lang w:eastAsia="fr-FR"/>
        </w:rPr>
        <w:t xml:space="preserve">sur des objectifs définis dans le programme. </w:t>
      </w:r>
      <w:r w:rsidR="00C1683C" w:rsidRPr="00DE2D5E">
        <w:rPr>
          <w:rFonts w:ascii="Segoe Condensed" w:eastAsiaTheme="minorEastAsia" w:hAnsi="Segoe Condensed" w:cs="Times New Roman"/>
          <w:color w:val="244061" w:themeColor="accent1" w:themeShade="80"/>
          <w:lang w:eastAsia="fr-FR"/>
        </w:rPr>
        <w:t>La Commission peut formuler</w:t>
      </w:r>
      <w:r w:rsidRPr="00DE2D5E">
        <w:rPr>
          <w:rFonts w:ascii="Segoe Condensed" w:eastAsiaTheme="minorEastAsia" w:hAnsi="Segoe Condensed" w:cs="Times New Roman"/>
          <w:color w:val="244061" w:themeColor="accent1" w:themeShade="80"/>
          <w:lang w:eastAsia="fr-FR"/>
        </w:rPr>
        <w:t xml:space="preserve"> des observations dans un délai d</w:t>
      </w:r>
      <w:r w:rsidR="00C1683C" w:rsidRPr="00DE2D5E">
        <w:rPr>
          <w:rFonts w:ascii="Segoe Condensed" w:eastAsiaTheme="minorEastAsia" w:hAnsi="Segoe Condensed" w:cs="Times New Roman"/>
          <w:color w:val="244061" w:themeColor="accent1" w:themeShade="80"/>
          <w:lang w:eastAsia="fr-FR"/>
        </w:rPr>
        <w:t xml:space="preserve">e deux </w:t>
      </w:r>
      <w:r w:rsidRPr="00DE2D5E">
        <w:rPr>
          <w:rFonts w:ascii="Segoe Condensed" w:eastAsiaTheme="minorEastAsia" w:hAnsi="Segoe Condensed" w:cs="Times New Roman"/>
          <w:color w:val="244061" w:themeColor="accent1" w:themeShade="80"/>
          <w:lang w:eastAsia="fr-FR"/>
        </w:rPr>
        <w:t>mois à compter de sa soumissio</w:t>
      </w:r>
      <w:r w:rsidR="00C1683C" w:rsidRPr="00DE2D5E">
        <w:rPr>
          <w:rFonts w:ascii="Segoe Condensed" w:eastAsiaTheme="minorEastAsia" w:hAnsi="Segoe Condensed" w:cs="Times New Roman"/>
          <w:color w:val="244061" w:themeColor="accent1" w:themeShade="80"/>
          <w:lang w:eastAsia="fr-FR"/>
        </w:rPr>
        <w:t>n. Elle approuve les</w:t>
      </w:r>
      <w:r w:rsidRPr="00DE2D5E">
        <w:rPr>
          <w:rFonts w:ascii="Segoe Condensed" w:eastAsiaTheme="minorEastAsia" w:hAnsi="Segoe Condensed" w:cs="Times New Roman"/>
          <w:color w:val="244061" w:themeColor="accent1" w:themeShade="80"/>
          <w:lang w:eastAsia="fr-FR"/>
        </w:rPr>
        <w:t xml:space="preserve"> demande</w:t>
      </w:r>
      <w:r w:rsidR="00C1683C" w:rsidRPr="00DE2D5E">
        <w:rPr>
          <w:rFonts w:ascii="Segoe Condensed" w:eastAsiaTheme="minorEastAsia" w:hAnsi="Segoe Condensed" w:cs="Times New Roman"/>
          <w:color w:val="244061" w:themeColor="accent1" w:themeShade="80"/>
          <w:lang w:eastAsia="fr-FR"/>
        </w:rPr>
        <w:t>s de modification au plus tard quatre</w:t>
      </w:r>
      <w:r w:rsidRPr="00DE2D5E">
        <w:rPr>
          <w:rFonts w:ascii="Segoe Condensed" w:eastAsiaTheme="minorEastAsia" w:hAnsi="Segoe Condensed" w:cs="Times New Roman"/>
          <w:color w:val="244061" w:themeColor="accent1" w:themeShade="80"/>
          <w:lang w:eastAsia="fr-FR"/>
        </w:rPr>
        <w:t xml:space="preserve"> mois après leur introduction.</w:t>
      </w:r>
    </w:p>
    <w:p w14:paraId="2203EF12" w14:textId="63342830" w:rsidR="00C1683C" w:rsidRDefault="00C1683C" w:rsidP="00B2160F">
      <w:pPr>
        <w:suppressAutoHyphens w:val="0"/>
        <w:autoSpaceDE w:val="0"/>
        <w:autoSpaceDN w:val="0"/>
        <w:adjustRightInd w:val="0"/>
        <w:spacing w:after="0" w:line="240" w:lineRule="auto"/>
        <w:rPr>
          <w:rFonts w:ascii="Arial" w:eastAsiaTheme="minorEastAsia" w:hAnsi="Arial" w:cs="Arial"/>
          <w:color w:val="244061" w:themeColor="accent1" w:themeShade="80"/>
          <w:sz w:val="16"/>
          <w:szCs w:val="16"/>
          <w:lang w:eastAsia="fr-FR"/>
        </w:rPr>
      </w:pPr>
    </w:p>
    <w:p w14:paraId="62F6ACE6" w14:textId="77777777" w:rsidR="007F357F" w:rsidRPr="00DE2D5E" w:rsidRDefault="007F357F" w:rsidP="00B2160F">
      <w:pPr>
        <w:suppressAutoHyphens w:val="0"/>
        <w:autoSpaceDE w:val="0"/>
        <w:autoSpaceDN w:val="0"/>
        <w:adjustRightInd w:val="0"/>
        <w:spacing w:after="0" w:line="240" w:lineRule="auto"/>
        <w:rPr>
          <w:rFonts w:ascii="Arial" w:eastAsiaTheme="minorEastAsia" w:hAnsi="Arial" w:cs="Arial"/>
          <w:color w:val="244061" w:themeColor="accent1" w:themeShade="80"/>
          <w:sz w:val="16"/>
          <w:szCs w:val="16"/>
          <w:lang w:eastAsia="fr-FR"/>
        </w:rPr>
      </w:pPr>
    </w:p>
    <w:p w14:paraId="0866C390" w14:textId="3F46DB86" w:rsidR="00F12AD6" w:rsidRPr="00375AB4" w:rsidRDefault="00DE615D">
      <w:pPr>
        <w:spacing w:after="0" w:line="100" w:lineRule="atLeast"/>
        <w:rPr>
          <w:rFonts w:ascii="Segoe Condensed" w:hAnsi="Segoe Condensed"/>
          <w:b/>
          <w:color w:val="0070C0"/>
        </w:rPr>
      </w:pPr>
      <w:r w:rsidRPr="00375AB4">
        <w:rPr>
          <w:rFonts w:ascii="Segoe Condensed" w:hAnsi="Segoe Condensed"/>
          <w:b/>
          <w:color w:val="0070C0"/>
        </w:rPr>
        <w:t xml:space="preserve">Article </w:t>
      </w:r>
      <w:r w:rsidR="000441BB">
        <w:rPr>
          <w:rFonts w:ascii="Segoe Condensed" w:hAnsi="Segoe Condensed"/>
          <w:b/>
          <w:color w:val="0070C0"/>
        </w:rPr>
        <w:t>9</w:t>
      </w:r>
      <w:r w:rsidR="0079767C" w:rsidRPr="00375AB4">
        <w:rPr>
          <w:rFonts w:ascii="Segoe Condensed" w:hAnsi="Segoe Condensed"/>
          <w:b/>
          <w:color w:val="0070C0"/>
        </w:rPr>
        <w:t xml:space="preserve"> : Modification du règlement intérieur </w:t>
      </w:r>
    </w:p>
    <w:p w14:paraId="69691E7C" w14:textId="77777777" w:rsidR="00F12AD6" w:rsidRPr="00DE2D5E" w:rsidRDefault="00F12AD6">
      <w:pPr>
        <w:spacing w:after="0" w:line="100" w:lineRule="atLeast"/>
        <w:rPr>
          <w:rFonts w:ascii="Segoe Condensed" w:hAnsi="Segoe Condensed"/>
          <w:color w:val="244061" w:themeColor="accent1" w:themeShade="80"/>
        </w:rPr>
      </w:pPr>
    </w:p>
    <w:p w14:paraId="00C37D93" w14:textId="685AE5C9" w:rsidR="00F12AD6" w:rsidRPr="00DE2D5E" w:rsidRDefault="0079767C">
      <w:pPr>
        <w:spacing w:after="0" w:line="100" w:lineRule="atLeast"/>
        <w:jc w:val="both"/>
        <w:rPr>
          <w:rFonts w:ascii="Segoe Condensed" w:hAnsi="Segoe Condensed"/>
          <w:color w:val="244061" w:themeColor="accent1" w:themeShade="80"/>
        </w:rPr>
      </w:pPr>
      <w:r w:rsidRPr="00DE2D5E">
        <w:rPr>
          <w:rFonts w:ascii="Segoe Condensed" w:hAnsi="Segoe Condensed"/>
          <w:color w:val="244061" w:themeColor="accent1" w:themeShade="80"/>
        </w:rPr>
        <w:t xml:space="preserve">Le présent règlement peut être modifié en tant que de besoin par le </w:t>
      </w:r>
      <w:r w:rsidR="008777BF">
        <w:rPr>
          <w:rFonts w:ascii="Segoe Condensed" w:hAnsi="Segoe Condensed"/>
          <w:color w:val="244061" w:themeColor="accent1" w:themeShade="80"/>
        </w:rPr>
        <w:t>C</w:t>
      </w:r>
      <w:r w:rsidRPr="00DE2D5E">
        <w:rPr>
          <w:rFonts w:ascii="Segoe Condensed" w:hAnsi="Segoe Condensed"/>
          <w:color w:val="244061" w:themeColor="accent1" w:themeShade="80"/>
        </w:rPr>
        <w:t xml:space="preserve">omité de suivi à l'initiative des coprésidents, ou sur demande d’une autorité de gestion ou de membres et après accord des coprésidents.  </w:t>
      </w:r>
    </w:p>
    <w:p w14:paraId="4415830A" w14:textId="77777777" w:rsidR="00F12AD6" w:rsidRPr="00DE2D5E" w:rsidRDefault="00F12AD6">
      <w:pPr>
        <w:spacing w:after="0" w:line="100" w:lineRule="atLeast"/>
        <w:rPr>
          <w:color w:val="244061" w:themeColor="accent1" w:themeShade="80"/>
        </w:rPr>
      </w:pPr>
    </w:p>
    <w:p w14:paraId="794A9F31" w14:textId="3B764CF1" w:rsidR="00F12AD6" w:rsidRPr="00DE2D5E" w:rsidRDefault="00F12AD6">
      <w:pPr>
        <w:spacing w:after="0" w:line="100" w:lineRule="atLeast"/>
        <w:rPr>
          <w:color w:val="244061" w:themeColor="accent1" w:themeShade="80"/>
        </w:rPr>
      </w:pPr>
    </w:p>
    <w:p w14:paraId="447298DC" w14:textId="3EE9D6C5" w:rsidR="00456685" w:rsidRDefault="00456685">
      <w:pPr>
        <w:suppressAutoHyphens w:val="0"/>
        <w:rPr>
          <w:color w:val="244061" w:themeColor="accent1" w:themeShade="80"/>
        </w:rPr>
      </w:pPr>
      <w:r>
        <w:rPr>
          <w:color w:val="244061" w:themeColor="accent1" w:themeShade="80"/>
        </w:rPr>
        <w:br w:type="page"/>
      </w:r>
    </w:p>
    <w:p w14:paraId="2A7E50B2" w14:textId="3FD6F4E2" w:rsidR="00F95DB8" w:rsidRPr="00B1556A" w:rsidRDefault="0010177F" w:rsidP="00765BB0">
      <w:pPr>
        <w:spacing w:after="0" w:line="100" w:lineRule="atLeast"/>
        <w:jc w:val="center"/>
        <w:rPr>
          <w:rFonts w:ascii="Arial" w:eastAsia="Calibri" w:hAnsi="Arial" w:cs="Arial"/>
          <w:b/>
          <w:bCs/>
          <w:color w:val="0C20B5"/>
          <w:sz w:val="32"/>
          <w:szCs w:val="32"/>
          <w:u w:val="single"/>
        </w:rPr>
      </w:pPr>
      <w:r w:rsidRPr="00B1556A">
        <w:rPr>
          <w:rFonts w:ascii="Arial" w:eastAsia="Calibri" w:hAnsi="Arial" w:cs="Arial"/>
          <w:b/>
          <w:bCs/>
          <w:color w:val="0C20B5"/>
          <w:sz w:val="32"/>
          <w:szCs w:val="32"/>
          <w:u w:val="single"/>
        </w:rPr>
        <w:lastRenderedPageBreak/>
        <w:t>ANNEXE</w:t>
      </w:r>
    </w:p>
    <w:p w14:paraId="234C53AB" w14:textId="77777777" w:rsidR="00F95DB8" w:rsidRDefault="00F95DB8">
      <w:pPr>
        <w:spacing w:after="0" w:line="100" w:lineRule="atLeast"/>
        <w:jc w:val="both"/>
        <w:rPr>
          <w:b/>
          <w:color w:val="002060"/>
        </w:rPr>
      </w:pPr>
    </w:p>
    <w:p w14:paraId="154C4AF6" w14:textId="2B0973C9" w:rsidR="00F12AD6" w:rsidRPr="00CE29C5" w:rsidRDefault="00765BB0" w:rsidP="00CE29C5">
      <w:pPr>
        <w:spacing w:after="0" w:line="100" w:lineRule="atLeast"/>
        <w:jc w:val="both"/>
        <w:rPr>
          <w:rFonts w:ascii="Segoe Condensed" w:hAnsi="Segoe Condensed"/>
          <w:b/>
          <w:color w:val="002060"/>
        </w:rPr>
      </w:pPr>
      <w:r>
        <w:rPr>
          <w:rFonts w:ascii="Segoe Condensed" w:hAnsi="Segoe Condensed"/>
          <w:b/>
          <w:color w:val="002060"/>
        </w:rPr>
        <w:t>L</w:t>
      </w:r>
      <w:r w:rsidR="0079767C" w:rsidRPr="00CE29C5">
        <w:rPr>
          <w:rFonts w:ascii="Segoe Condensed" w:hAnsi="Segoe Condensed"/>
          <w:b/>
          <w:color w:val="002060"/>
        </w:rPr>
        <w:t>iste des membres du Comité de suivi (</w:t>
      </w:r>
      <w:r w:rsidR="0079767C" w:rsidRPr="007F357F">
        <w:rPr>
          <w:rFonts w:ascii="Segoe Condensed" w:hAnsi="Segoe Condensed"/>
          <w:b/>
          <w:color w:val="002060"/>
        </w:rPr>
        <w:t>conformément à l’article 5 du règlement 303/2013 et règlement délégué de la Commission 240/2014 sur le « code de conduite européen en matière de partenariat »)</w:t>
      </w:r>
    </w:p>
    <w:p w14:paraId="7B3FBDB8" w14:textId="77777777" w:rsidR="00765BB0" w:rsidRPr="00765BB0" w:rsidRDefault="00765BB0" w:rsidP="00765BB0">
      <w:pPr>
        <w:suppressAutoHyphens w:val="0"/>
        <w:spacing w:after="160" w:line="259" w:lineRule="auto"/>
        <w:rPr>
          <w:rFonts w:eastAsia="Calibri" w:cs="Times New Roman"/>
        </w:rPr>
      </w:pPr>
    </w:p>
    <w:p w14:paraId="575E348D" w14:textId="206D0244" w:rsidR="00765BB0" w:rsidRPr="00B1556A" w:rsidRDefault="00765BB0" w:rsidP="00765BB0">
      <w:pPr>
        <w:suppressAutoHyphens w:val="0"/>
        <w:autoSpaceDE w:val="0"/>
        <w:autoSpaceDN w:val="0"/>
        <w:adjustRightInd w:val="0"/>
        <w:spacing w:after="0" w:line="240" w:lineRule="auto"/>
        <w:jc w:val="center"/>
        <w:rPr>
          <w:rFonts w:ascii="Arial" w:eastAsia="Calibri" w:hAnsi="Arial" w:cs="Arial"/>
          <w:b/>
          <w:bCs/>
          <w:color w:val="0C20B5"/>
          <w:sz w:val="32"/>
          <w:szCs w:val="32"/>
        </w:rPr>
      </w:pPr>
      <w:r w:rsidRPr="00B1556A">
        <w:rPr>
          <w:rFonts w:ascii="Arial" w:eastAsia="Calibri" w:hAnsi="Arial" w:cs="Arial"/>
          <w:b/>
          <w:bCs/>
          <w:color w:val="0C20B5"/>
          <w:sz w:val="32"/>
          <w:szCs w:val="32"/>
        </w:rPr>
        <w:t xml:space="preserve">Composition du </w:t>
      </w:r>
      <w:r w:rsidR="00664A9A" w:rsidRPr="00B1556A">
        <w:rPr>
          <w:rFonts w:ascii="Arial" w:eastAsia="Calibri" w:hAnsi="Arial" w:cs="Arial"/>
          <w:b/>
          <w:bCs/>
          <w:color w:val="0C20B5"/>
          <w:sz w:val="32"/>
          <w:szCs w:val="32"/>
        </w:rPr>
        <w:t>C</w:t>
      </w:r>
      <w:r w:rsidRPr="00B1556A">
        <w:rPr>
          <w:rFonts w:ascii="Arial" w:eastAsia="Calibri" w:hAnsi="Arial" w:cs="Arial"/>
          <w:b/>
          <w:bCs/>
          <w:color w:val="0C20B5"/>
          <w:sz w:val="32"/>
          <w:szCs w:val="32"/>
        </w:rPr>
        <w:t>omité de suivi</w:t>
      </w:r>
      <w:r w:rsidR="00EE107C" w:rsidRPr="00B1556A">
        <w:rPr>
          <w:rFonts w:ascii="Arial" w:eastAsia="Calibri" w:hAnsi="Arial" w:cs="Arial"/>
          <w:b/>
          <w:bCs/>
          <w:color w:val="0C20B5"/>
          <w:sz w:val="32"/>
          <w:szCs w:val="32"/>
        </w:rPr>
        <w:t xml:space="preserve"> Hauts-de-France</w:t>
      </w:r>
    </w:p>
    <w:p w14:paraId="5412F70A" w14:textId="77777777" w:rsidR="00765BB0" w:rsidRPr="00765BB0" w:rsidRDefault="00765BB0" w:rsidP="00765BB0">
      <w:pPr>
        <w:suppressAutoHyphens w:val="0"/>
        <w:autoSpaceDE w:val="0"/>
        <w:autoSpaceDN w:val="0"/>
        <w:adjustRightInd w:val="0"/>
        <w:spacing w:after="0" w:line="240" w:lineRule="auto"/>
        <w:rPr>
          <w:rFonts w:ascii="Times New Roman" w:eastAsia="Calibri" w:hAnsi="Times New Roman" w:cs="Times New Roman"/>
          <w:b/>
          <w:bCs/>
          <w:i/>
          <w:iCs/>
          <w:color w:val="000000"/>
        </w:rPr>
      </w:pPr>
    </w:p>
    <w:p w14:paraId="769C1119" w14:textId="1AD940AA"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La liste des membres est arrêtée conformément à l’article 8-1 du règlement (UE) n° 2021/1060. La composition du Comité de suivi veille à garantir une représentation équilibrée des autorités compétentes, des organismes intermédiaires et des représentants des partenaires, suivant un processus transparent.</w:t>
      </w:r>
    </w:p>
    <w:p w14:paraId="5C48DD72"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0E8BF0B7" w14:textId="2D1AEA8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La liste de ses membres sera actualisée autant que de besoin. </w:t>
      </w:r>
      <w:r w:rsidR="00664A9A">
        <w:rPr>
          <w:rFonts w:ascii="Times New Roman" w:eastAsia="Calibri" w:hAnsi="Times New Roman" w:cs="Times New Roman"/>
          <w:color w:val="000000"/>
        </w:rPr>
        <w:t>Elle</w:t>
      </w:r>
      <w:r w:rsidRPr="00765BB0">
        <w:rPr>
          <w:rFonts w:ascii="Times New Roman" w:eastAsia="Calibri" w:hAnsi="Times New Roman" w:cs="Times New Roman"/>
          <w:color w:val="000000"/>
        </w:rPr>
        <w:t xml:space="preserve"> est publiée sur le site Internet europe-en-hautsdefrance.eu, au regard des dispositions de l’article 39 paragraphe 1 du Règlement (UE) n°1060/2021.</w:t>
      </w:r>
    </w:p>
    <w:p w14:paraId="299E42C5"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37745270" w14:textId="5A9A843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Le </w:t>
      </w:r>
      <w:r w:rsidR="00664A9A">
        <w:rPr>
          <w:rFonts w:ascii="Times New Roman" w:eastAsia="Calibri" w:hAnsi="Times New Roman" w:cs="Times New Roman"/>
          <w:color w:val="000000"/>
        </w:rPr>
        <w:t>C</w:t>
      </w:r>
      <w:r w:rsidRPr="00765BB0">
        <w:rPr>
          <w:rFonts w:ascii="Times New Roman" w:eastAsia="Calibri" w:hAnsi="Times New Roman" w:cs="Times New Roman"/>
          <w:color w:val="000000"/>
        </w:rPr>
        <w:t>omité de suivi est co-présidé par le président du Conseil régional et le Préfet de région.</w:t>
      </w:r>
    </w:p>
    <w:p w14:paraId="048B687C" w14:textId="46210B6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Il peut décider d’inviter à ses travaux des personnes qualifiées ou </w:t>
      </w:r>
      <w:r w:rsidR="00664A9A">
        <w:rPr>
          <w:rFonts w:ascii="Times New Roman" w:eastAsia="Calibri" w:hAnsi="Times New Roman" w:cs="Times New Roman"/>
          <w:color w:val="000000"/>
        </w:rPr>
        <w:t xml:space="preserve">peut décider </w:t>
      </w:r>
      <w:r w:rsidRPr="00765BB0">
        <w:rPr>
          <w:rFonts w:ascii="Times New Roman" w:eastAsia="Calibri" w:hAnsi="Times New Roman" w:cs="Times New Roman"/>
          <w:color w:val="000000"/>
        </w:rPr>
        <w:t>que la séance, en tout ou partie, soit ouverte au public.</w:t>
      </w:r>
    </w:p>
    <w:p w14:paraId="73340FB2"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2F4B17C7"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r w:rsidRPr="00765BB0">
        <w:rPr>
          <w:rFonts w:ascii="Arial" w:eastAsia="Calibri" w:hAnsi="Arial" w:cs="Arial"/>
          <w:b/>
          <w:bCs/>
          <w:color w:val="0C20B5"/>
        </w:rPr>
        <w:t>1/ Les membres de plein exercice ou leur représentant, participant aux décisions du Comité de Suivi:</w:t>
      </w:r>
    </w:p>
    <w:p w14:paraId="1A0307A9" w14:textId="77777777"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p>
    <w:p w14:paraId="6EDBE75C" w14:textId="3078813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Les Co-présidents :</w:t>
      </w:r>
    </w:p>
    <w:p w14:paraId="0547ABDD"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Le Président du Conseil Régional</w:t>
      </w:r>
    </w:p>
    <w:p w14:paraId="2998DF14"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Le Préfet de Région</w:t>
      </w:r>
    </w:p>
    <w:p w14:paraId="68B2D908"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303CEEC9" w14:textId="4564430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du Nord</w:t>
      </w:r>
    </w:p>
    <w:p w14:paraId="2CA1578F" w14:textId="51F8900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du Pas-de-Calais</w:t>
      </w:r>
    </w:p>
    <w:p w14:paraId="44A8C7D0" w14:textId="0EF9080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de l’Aisne</w:t>
      </w:r>
    </w:p>
    <w:p w14:paraId="1A065F9D" w14:textId="44BB5486"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de la Somme</w:t>
      </w:r>
    </w:p>
    <w:p w14:paraId="018ED6D7" w14:textId="6FD5350A"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Départemental de l’Oise</w:t>
      </w:r>
    </w:p>
    <w:p w14:paraId="5FD4B08C"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7D85DEC5" w14:textId="703CE56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du Conseil Economique, Social et Environnemental Régional</w:t>
      </w:r>
    </w:p>
    <w:p w14:paraId="13C03729" w14:textId="360D14A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DREETS</w:t>
      </w:r>
    </w:p>
    <w:p w14:paraId="5010E2A8" w14:textId="4F45E45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de la Chambre Régionale consulaires de Commerce et d’Industrie</w:t>
      </w:r>
    </w:p>
    <w:p w14:paraId="32D41ACD" w14:textId="46175AC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de la Chambre Régionale des Métiers et de l’Artisanat</w:t>
      </w:r>
    </w:p>
    <w:p w14:paraId="0E15072A" w14:textId="1848D2C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 de la Chambre Régionale de l’Agriculture et des Territoires</w:t>
      </w:r>
    </w:p>
    <w:p w14:paraId="57C07DD2"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7EB006B5" w14:textId="77777777"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Times New Roman" w:eastAsia="Calibri" w:hAnsi="Times New Roman" w:cs="Times New Roman"/>
          <w:color w:val="000000"/>
        </w:rPr>
        <w:t xml:space="preserve">Doivent y être </w:t>
      </w:r>
      <w:r w:rsidRPr="00765BB0">
        <w:rPr>
          <w:rFonts w:ascii="Times New Roman" w:eastAsia="Calibri" w:hAnsi="Times New Roman" w:cs="Times New Roman"/>
          <w:b/>
          <w:bCs/>
          <w:color w:val="000000"/>
        </w:rPr>
        <w:t xml:space="preserve">associées, pour ce qui les concerne, les Autorités de gestion déléguées </w:t>
      </w:r>
      <w:r w:rsidRPr="00765BB0">
        <w:rPr>
          <w:rFonts w:ascii="Times New Roman" w:eastAsia="Calibri" w:hAnsi="Times New Roman" w:cs="Times New Roman"/>
          <w:color w:val="000000"/>
        </w:rPr>
        <w:t xml:space="preserve">: Organismes intermédiaires bénéficiaires de Subvention globale </w:t>
      </w:r>
    </w:p>
    <w:p w14:paraId="0EA7B789" w14:textId="0B2FBCAF" w:rsidR="00765BB0" w:rsidRPr="00D73E7B" w:rsidRDefault="00D73E7B" w:rsidP="00D73E7B">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765BB0" w:rsidRPr="00D73E7B">
        <w:rPr>
          <w:rFonts w:ascii="Times New Roman" w:eastAsia="Calibri" w:hAnsi="Times New Roman" w:cs="Times New Roman"/>
          <w:color w:val="000000"/>
        </w:rPr>
        <w:t xml:space="preserve">Présidents des structures porteuses d’ITI, de GAL Leader et de DLAL FEAMPA (programmation 2014-2020 et 2021-2027) </w:t>
      </w:r>
      <w:r w:rsidRPr="00D73E7B">
        <w:rPr>
          <w:rFonts w:ascii="Times New Roman" w:eastAsia="Calibri" w:hAnsi="Times New Roman" w:cs="Times New Roman"/>
          <w:color w:val="000000"/>
        </w:rPr>
        <w:t>ou PLIE pour le PO national…</w:t>
      </w:r>
    </w:p>
    <w:p w14:paraId="5338B8DE" w14:textId="77777777" w:rsidR="00765BB0" w:rsidRP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3376BD3A" w14:textId="77777777" w:rsidR="00765BB0" w:rsidRPr="00456685"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p>
    <w:p w14:paraId="5389A183" w14:textId="78ECE76A"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 xml:space="preserve">Pour la Région </w:t>
      </w:r>
    </w:p>
    <w:p w14:paraId="6205F9ED" w14:textId="6445E60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Commission Europe du Conseil Régional</w:t>
      </w:r>
    </w:p>
    <w:p w14:paraId="1A51E30D" w14:textId="4697355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conseiller</w:t>
      </w:r>
      <w:r w:rsidR="00A727AD" w:rsidRPr="00456685">
        <w:rPr>
          <w:rFonts w:ascii="Times New Roman" w:eastAsia="Calibri" w:hAnsi="Times New Roman" w:cs="Times New Roman"/>
          <w:color w:val="000000"/>
        </w:rPr>
        <w:t>(</w:t>
      </w:r>
      <w:r w:rsidR="00D73E7B">
        <w:rPr>
          <w:rFonts w:ascii="Times New Roman" w:eastAsia="Calibri" w:hAnsi="Times New Roman" w:cs="Times New Roman"/>
          <w:color w:val="000000"/>
        </w:rPr>
        <w:t>ér</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régional</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par groupe politique </w:t>
      </w:r>
    </w:p>
    <w:p w14:paraId="5280170E" w14:textId="79DF4A43"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Direct</w:t>
      </w:r>
      <w:r w:rsidR="00456685">
        <w:rPr>
          <w:rFonts w:ascii="Times New Roman" w:eastAsia="Calibri" w:hAnsi="Times New Roman" w:cs="Times New Roman"/>
          <w:color w:val="000000"/>
        </w:rPr>
        <w:t>eur (</w:t>
      </w:r>
      <w:r w:rsidR="00A727AD" w:rsidRPr="00456685">
        <w:rPr>
          <w:rFonts w:ascii="Times New Roman" w:eastAsia="Calibri" w:hAnsi="Times New Roman" w:cs="Times New Roman"/>
          <w:color w:val="000000"/>
        </w:rPr>
        <w:t>rice</w:t>
      </w:r>
      <w:r w:rsidR="00456685">
        <w:rPr>
          <w:rFonts w:ascii="Times New Roman" w:eastAsia="Calibri" w:hAnsi="Times New Roman" w:cs="Times New Roman"/>
          <w:color w:val="000000"/>
        </w:rPr>
        <w:t>)</w:t>
      </w:r>
      <w:r w:rsidRPr="00765BB0">
        <w:rPr>
          <w:rFonts w:ascii="Times New Roman" w:eastAsia="Calibri" w:hAnsi="Times New Roman" w:cs="Times New Roman"/>
          <w:color w:val="000000"/>
        </w:rPr>
        <w:t xml:space="preserve"> général</w:t>
      </w:r>
      <w:r w:rsidR="00456685">
        <w:rPr>
          <w:rFonts w:ascii="Times New Roman" w:eastAsia="Calibri" w:hAnsi="Times New Roman" w:cs="Times New Roman"/>
          <w:color w:val="000000"/>
        </w:rPr>
        <w:t>(</w:t>
      </w:r>
      <w:r w:rsidR="00A727AD" w:rsidRPr="00456685">
        <w:rPr>
          <w:rFonts w:ascii="Times New Roman" w:eastAsia="Calibri" w:hAnsi="Times New Roman" w:cs="Times New Roman"/>
          <w:color w:val="000000"/>
        </w:rPr>
        <w:t>e</w:t>
      </w:r>
      <w:r w:rsidR="00456685">
        <w:rPr>
          <w:rFonts w:ascii="Times New Roman" w:eastAsia="Calibri" w:hAnsi="Times New Roman" w:cs="Times New Roman"/>
          <w:color w:val="000000"/>
        </w:rPr>
        <w:t>)</w:t>
      </w:r>
      <w:r w:rsidRPr="00765BB0">
        <w:rPr>
          <w:rFonts w:ascii="Times New Roman" w:eastAsia="Calibri" w:hAnsi="Times New Roman" w:cs="Times New Roman"/>
          <w:color w:val="000000"/>
        </w:rPr>
        <w:t xml:space="preserve"> des services de la Région</w:t>
      </w:r>
    </w:p>
    <w:p w14:paraId="170149CF"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p>
    <w:p w14:paraId="277935E2"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 xml:space="preserve">Pour l’Etat </w:t>
      </w:r>
    </w:p>
    <w:p w14:paraId="7014F4F7" w14:textId="3C9347D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du Pas-de-Calais</w:t>
      </w:r>
    </w:p>
    <w:p w14:paraId="6F06AE13" w14:textId="326060E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de l’Aisne</w:t>
      </w:r>
    </w:p>
    <w:p w14:paraId="6E5102F7" w14:textId="6C12B7B3"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lastRenderedPageBreak/>
        <w:t></w:t>
      </w:r>
      <w:r w:rsidRPr="00765BB0">
        <w:rPr>
          <w:rFonts w:ascii="Symbol" w:eastAsia="Calibri" w:hAnsi="Symbol" w:cs="Symbol"/>
          <w:color w:val="000000"/>
        </w:rPr>
        <w:t></w:t>
      </w:r>
      <w:r w:rsidRPr="00765BB0">
        <w:rPr>
          <w:rFonts w:ascii="Times New Roman" w:eastAsia="Calibri" w:hAnsi="Times New Roman" w:cs="Times New Roman"/>
          <w:color w:val="000000"/>
        </w:rPr>
        <w:t>Préfet de la Somme</w:t>
      </w:r>
    </w:p>
    <w:p w14:paraId="34EBA582" w14:textId="7B02C9D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de l’Oise</w:t>
      </w:r>
    </w:p>
    <w:p w14:paraId="4F3935BB" w14:textId="23373E5D"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Recteur</w:t>
      </w:r>
      <w:r w:rsidR="0035151D" w:rsidRPr="00456685">
        <w:rPr>
          <w:rFonts w:ascii="Times New Roman" w:eastAsia="Calibri" w:hAnsi="Times New Roman" w:cs="Times New Roman"/>
          <w:color w:val="000000"/>
        </w:rPr>
        <w:t xml:space="preserve"> de l’académie</w:t>
      </w:r>
    </w:p>
    <w:p w14:paraId="60CF280A" w14:textId="7B80E70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Secrétaire Général pour les Affaires Régionales</w:t>
      </w:r>
    </w:p>
    <w:p w14:paraId="063FF110" w14:textId="4336C3B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Préfet délégué pour l’Egalité des Chances</w:t>
      </w:r>
    </w:p>
    <w:p w14:paraId="5E0F95BA" w14:textId="686C891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Déléguée régionale aux droits des femmes</w:t>
      </w:r>
      <w:r w:rsidR="003108CF" w:rsidRPr="00456685">
        <w:rPr>
          <w:rFonts w:ascii="Times New Roman" w:eastAsia="Calibri" w:hAnsi="Times New Roman" w:cs="Times New Roman"/>
          <w:color w:val="000000"/>
        </w:rPr>
        <w:t xml:space="preserve"> et à l’égalité</w:t>
      </w:r>
    </w:p>
    <w:p w14:paraId="16EFF323" w14:textId="6D42D222"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DRFIP - Autorité de certification 2014-2020</w:t>
      </w:r>
    </w:p>
    <w:p w14:paraId="0E4F5524" w14:textId="0D97846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 de l’ASP - Autorité de certification pour le FEADER</w:t>
      </w:r>
    </w:p>
    <w:p w14:paraId="2CFBE410" w14:textId="609084E2" w:rsidR="002E34F6"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 xml:space="preserve">DRAAF </w:t>
      </w:r>
    </w:p>
    <w:p w14:paraId="232A3E2D" w14:textId="1A966E55" w:rsidR="002E34F6" w:rsidRDefault="002E34F6" w:rsidP="002E34F6">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D10A22">
        <w:rPr>
          <w:rFonts w:ascii="Times New Roman" w:eastAsia="Calibri" w:hAnsi="Times New Roman" w:cs="Times New Roman"/>
          <w:color w:val="000000"/>
          <w:highlight w:val="yellow"/>
        </w:rPr>
        <w:t>DR</w:t>
      </w:r>
      <w:r w:rsidRPr="00D10A22">
        <w:rPr>
          <w:rFonts w:ascii="Times New Roman" w:eastAsia="Calibri" w:hAnsi="Times New Roman" w:cs="Times New Roman"/>
          <w:color w:val="000000"/>
          <w:highlight w:val="yellow"/>
        </w:rPr>
        <w:t>E</w:t>
      </w:r>
      <w:r w:rsidRPr="00D10A22">
        <w:rPr>
          <w:rFonts w:ascii="Times New Roman" w:eastAsia="Calibri" w:hAnsi="Times New Roman" w:cs="Times New Roman"/>
          <w:color w:val="000000"/>
          <w:highlight w:val="yellow"/>
        </w:rPr>
        <w:t>A</w:t>
      </w:r>
      <w:r w:rsidRPr="00D10A22">
        <w:rPr>
          <w:rFonts w:ascii="Times New Roman" w:eastAsia="Calibri" w:hAnsi="Times New Roman" w:cs="Times New Roman"/>
          <w:color w:val="000000"/>
          <w:highlight w:val="yellow"/>
        </w:rPr>
        <w:t>L</w:t>
      </w:r>
      <w:r w:rsidRPr="00765BB0">
        <w:rPr>
          <w:rFonts w:ascii="Times New Roman" w:eastAsia="Calibri" w:hAnsi="Times New Roman" w:cs="Times New Roman"/>
          <w:color w:val="000000"/>
        </w:rPr>
        <w:t xml:space="preserve"> </w:t>
      </w:r>
    </w:p>
    <w:p w14:paraId="14820E3D" w14:textId="44A363BA" w:rsidR="00765BB0" w:rsidRPr="002E34F6" w:rsidRDefault="002E34F6" w:rsidP="002E34F6">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D10A22">
        <w:rPr>
          <w:rFonts w:ascii="Times New Roman" w:eastAsia="Calibri" w:hAnsi="Times New Roman" w:cs="Times New Roman"/>
          <w:color w:val="000000"/>
          <w:highlight w:val="yellow"/>
        </w:rPr>
        <w:t>A</w:t>
      </w:r>
      <w:r w:rsidRPr="00D10A22">
        <w:rPr>
          <w:rFonts w:ascii="Times New Roman" w:eastAsia="Calibri" w:hAnsi="Times New Roman" w:cs="Times New Roman"/>
          <w:color w:val="000000"/>
          <w:highlight w:val="yellow"/>
        </w:rPr>
        <w:t>RS</w:t>
      </w:r>
    </w:p>
    <w:p w14:paraId="65CB0590" w14:textId="6CA2D5B3" w:rsidR="002D3E97" w:rsidRDefault="003F4D01" w:rsidP="00765BB0">
      <w:pPr>
        <w:suppressAutoHyphens w:val="0"/>
        <w:autoSpaceDE w:val="0"/>
        <w:autoSpaceDN w:val="0"/>
        <w:adjustRightInd w:val="0"/>
        <w:spacing w:after="0" w:line="240" w:lineRule="auto"/>
        <w:jc w:val="both"/>
        <w:rPr>
          <w:rFonts w:ascii="Times New Roman" w:eastAsia="Calibri" w:hAnsi="Times New Roman" w:cs="Times New Roman"/>
        </w:rPr>
      </w:pPr>
      <w:r w:rsidRPr="00765BB0">
        <w:rPr>
          <w:rFonts w:ascii="Symbol" w:eastAsia="Calibri" w:hAnsi="Symbol" w:cs="Symbol"/>
          <w:color w:val="000000"/>
        </w:rPr>
        <w:t></w:t>
      </w:r>
      <w:r>
        <w:rPr>
          <w:rFonts w:ascii="Symbol" w:eastAsia="Calibri" w:hAnsi="Symbol" w:cs="Symbol"/>
          <w:color w:val="000000"/>
        </w:rPr>
        <w:t></w:t>
      </w:r>
      <w:r w:rsidR="002D3E97" w:rsidRPr="002D3E97">
        <w:rPr>
          <w:rFonts w:ascii="Times New Roman" w:eastAsia="Calibri" w:hAnsi="Times New Roman" w:cs="Times New Roman"/>
          <w:color w:val="FF0000"/>
        </w:rPr>
        <w:t>Directeur interrégional de la mer Manche Est – Mer du Nord ou son représentant</w:t>
      </w:r>
      <w:r w:rsidR="002D3E97">
        <w:rPr>
          <w:rFonts w:ascii="Times New Roman" w:eastAsia="Calibri" w:hAnsi="Times New Roman" w:cs="Times New Roman"/>
          <w:color w:val="FF0000"/>
        </w:rPr>
        <w:t xml:space="preserve"> </w:t>
      </w:r>
      <w:r w:rsidR="002D3E97" w:rsidRPr="002D3E97">
        <w:rPr>
          <w:rFonts w:ascii="Times New Roman" w:eastAsia="Calibri" w:hAnsi="Times New Roman" w:cs="Times New Roman"/>
          <w:highlight w:val="yellow"/>
        </w:rPr>
        <w:t>(FEAMPA)</w:t>
      </w:r>
    </w:p>
    <w:p w14:paraId="799FCF13" w14:textId="13112A0E" w:rsidR="00137803" w:rsidRPr="00137803" w:rsidRDefault="003F4D01" w:rsidP="00137803">
      <w:pPr>
        <w:suppressAutoHyphens w:val="0"/>
        <w:autoSpaceDE w:val="0"/>
        <w:autoSpaceDN w:val="0"/>
        <w:adjustRightInd w:val="0"/>
        <w:spacing w:after="0" w:line="240" w:lineRule="auto"/>
        <w:jc w:val="both"/>
        <w:rPr>
          <w:rFonts w:ascii="Times New Roman" w:eastAsia="Calibri" w:hAnsi="Times New Roman" w:cs="Times New Roman"/>
          <w:color w:val="FF0000"/>
        </w:rPr>
      </w:pPr>
      <w:r w:rsidRPr="00765BB0">
        <w:rPr>
          <w:rFonts w:ascii="Symbol" w:eastAsia="Calibri" w:hAnsi="Symbol" w:cs="Symbol"/>
          <w:color w:val="000000"/>
        </w:rPr>
        <w:t></w:t>
      </w:r>
      <w:r w:rsidR="00137803">
        <w:rPr>
          <w:rFonts w:ascii="Times New Roman" w:eastAsia="Calibri" w:hAnsi="Times New Roman" w:cs="Times New Roman"/>
          <w:color w:val="FF0000"/>
        </w:rPr>
        <w:t xml:space="preserve"> </w:t>
      </w:r>
      <w:r w:rsidR="00137803" w:rsidRPr="00137803">
        <w:rPr>
          <w:rFonts w:ascii="Times New Roman" w:eastAsia="Calibri" w:hAnsi="Times New Roman" w:cs="Times New Roman"/>
          <w:color w:val="FF0000"/>
        </w:rPr>
        <w:t>Défenseur des droits / Cheffe de Pôle régional Hauts de France</w:t>
      </w:r>
    </w:p>
    <w:p w14:paraId="5C68EA90"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2DFE8357"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 xml:space="preserve">Pour l’Union Européenne </w:t>
      </w:r>
    </w:p>
    <w:p w14:paraId="18015F79"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 député européen par groupe politique au niveau national</w:t>
      </w:r>
    </w:p>
    <w:p w14:paraId="07B867A6"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486CF1BE"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b/>
          <w:bCs/>
          <w:color w:val="000000"/>
        </w:rPr>
      </w:pPr>
      <w:r w:rsidRPr="00765BB0">
        <w:rPr>
          <w:rFonts w:ascii="Times New Roman" w:eastAsia="Calibri" w:hAnsi="Times New Roman" w:cs="Times New Roman"/>
          <w:b/>
          <w:bCs/>
          <w:color w:val="000000"/>
        </w:rPr>
        <w:t>Pour les collectivités et territoires,</w:t>
      </w:r>
    </w:p>
    <w:p w14:paraId="1682E6D5" w14:textId="47666463" w:rsidR="00765BB0" w:rsidRPr="00137803" w:rsidRDefault="00765BB0" w:rsidP="00765BB0">
      <w:pPr>
        <w:suppressAutoHyphens w:val="0"/>
        <w:autoSpaceDE w:val="0"/>
        <w:autoSpaceDN w:val="0"/>
        <w:adjustRightInd w:val="0"/>
        <w:spacing w:after="0" w:line="240" w:lineRule="auto"/>
        <w:jc w:val="both"/>
        <w:rPr>
          <w:rFonts w:ascii="Times New Roman" w:eastAsia="Calibri" w:hAnsi="Times New Roman" w:cs="Times New Roman"/>
          <w:strike/>
          <w:color w:val="000000"/>
          <w:highlight w:val="yellow"/>
        </w:rPr>
      </w:pPr>
      <w:r w:rsidRPr="00137803">
        <w:rPr>
          <w:rFonts w:ascii="Symbol" w:eastAsia="Calibri" w:hAnsi="Symbol" w:cs="Symbol"/>
          <w:strike/>
          <w:color w:val="000000"/>
          <w:highlight w:val="yellow"/>
        </w:rPr>
        <w:t></w:t>
      </w:r>
      <w:r w:rsidRPr="00137803">
        <w:rPr>
          <w:rFonts w:ascii="Symbol" w:eastAsia="Calibri" w:hAnsi="Symbol" w:cs="Symbol"/>
          <w:strike/>
          <w:color w:val="000000"/>
          <w:highlight w:val="yellow"/>
        </w:rPr>
        <w:t></w:t>
      </w:r>
      <w:r w:rsidRPr="00137803">
        <w:rPr>
          <w:rFonts w:ascii="Times New Roman" w:eastAsia="Calibri" w:hAnsi="Times New Roman" w:cs="Times New Roman"/>
          <w:strike/>
          <w:color w:val="000000"/>
          <w:highlight w:val="yellow"/>
        </w:rPr>
        <w:t>Président</w:t>
      </w:r>
      <w:r w:rsidR="00A727AD" w:rsidRPr="00137803">
        <w:rPr>
          <w:rFonts w:ascii="Times New Roman" w:eastAsia="Calibri" w:hAnsi="Times New Roman" w:cs="Times New Roman"/>
          <w:strike/>
          <w:color w:val="000000"/>
          <w:highlight w:val="yellow"/>
        </w:rPr>
        <w:t>(e)</w:t>
      </w:r>
      <w:r w:rsidRPr="00137803">
        <w:rPr>
          <w:rFonts w:ascii="Times New Roman" w:eastAsia="Calibri" w:hAnsi="Times New Roman" w:cs="Times New Roman"/>
          <w:strike/>
          <w:color w:val="000000"/>
          <w:highlight w:val="yellow"/>
        </w:rPr>
        <w:t xml:space="preserve"> de l’association des maires du Nord</w:t>
      </w:r>
    </w:p>
    <w:p w14:paraId="36DE46EE" w14:textId="3F99C79C" w:rsidR="00765BB0" w:rsidRPr="00137803" w:rsidRDefault="00765BB0" w:rsidP="00765BB0">
      <w:pPr>
        <w:suppressAutoHyphens w:val="0"/>
        <w:autoSpaceDE w:val="0"/>
        <w:autoSpaceDN w:val="0"/>
        <w:adjustRightInd w:val="0"/>
        <w:spacing w:after="0" w:line="240" w:lineRule="auto"/>
        <w:jc w:val="both"/>
        <w:rPr>
          <w:rFonts w:ascii="Times New Roman" w:eastAsia="Calibri" w:hAnsi="Times New Roman" w:cs="Times New Roman"/>
          <w:strike/>
          <w:color w:val="000000"/>
          <w:highlight w:val="yellow"/>
        </w:rPr>
      </w:pPr>
      <w:r w:rsidRPr="00137803">
        <w:rPr>
          <w:rFonts w:ascii="Symbol" w:eastAsia="Calibri" w:hAnsi="Symbol" w:cs="Symbol"/>
          <w:strike/>
          <w:color w:val="000000"/>
          <w:highlight w:val="yellow"/>
        </w:rPr>
        <w:t></w:t>
      </w:r>
      <w:r w:rsidRPr="00137803">
        <w:rPr>
          <w:rFonts w:ascii="Symbol" w:eastAsia="Calibri" w:hAnsi="Symbol" w:cs="Symbol"/>
          <w:strike/>
          <w:color w:val="000000"/>
          <w:highlight w:val="yellow"/>
        </w:rPr>
        <w:t></w:t>
      </w:r>
      <w:r w:rsidRPr="00137803">
        <w:rPr>
          <w:rFonts w:ascii="Times New Roman" w:eastAsia="Calibri" w:hAnsi="Times New Roman" w:cs="Times New Roman"/>
          <w:strike/>
          <w:color w:val="000000"/>
          <w:highlight w:val="yellow"/>
        </w:rPr>
        <w:t>Président</w:t>
      </w:r>
      <w:r w:rsidR="00A727AD" w:rsidRPr="00137803">
        <w:rPr>
          <w:rFonts w:ascii="Times New Roman" w:eastAsia="Calibri" w:hAnsi="Times New Roman" w:cs="Times New Roman"/>
          <w:strike/>
          <w:color w:val="000000"/>
          <w:highlight w:val="yellow"/>
        </w:rPr>
        <w:t>(e)</w:t>
      </w:r>
      <w:r w:rsidRPr="00137803">
        <w:rPr>
          <w:rFonts w:ascii="Times New Roman" w:eastAsia="Calibri" w:hAnsi="Times New Roman" w:cs="Times New Roman"/>
          <w:strike/>
          <w:color w:val="000000"/>
          <w:highlight w:val="yellow"/>
        </w:rPr>
        <w:t xml:space="preserve"> de l’association des maires du Pas-de-Calais</w:t>
      </w:r>
    </w:p>
    <w:p w14:paraId="0853F23B" w14:textId="79F46A5D" w:rsidR="00765BB0" w:rsidRPr="00137803" w:rsidRDefault="00765BB0" w:rsidP="00765BB0">
      <w:pPr>
        <w:suppressAutoHyphens w:val="0"/>
        <w:autoSpaceDE w:val="0"/>
        <w:autoSpaceDN w:val="0"/>
        <w:adjustRightInd w:val="0"/>
        <w:spacing w:after="0" w:line="240" w:lineRule="auto"/>
        <w:jc w:val="both"/>
        <w:rPr>
          <w:rFonts w:ascii="Times New Roman" w:eastAsia="Calibri" w:hAnsi="Times New Roman" w:cs="Times New Roman"/>
          <w:strike/>
          <w:color w:val="000000"/>
          <w:highlight w:val="yellow"/>
        </w:rPr>
      </w:pPr>
      <w:r w:rsidRPr="00137803">
        <w:rPr>
          <w:rFonts w:ascii="Symbol" w:eastAsia="Calibri" w:hAnsi="Symbol" w:cs="Symbol"/>
          <w:strike/>
          <w:color w:val="000000"/>
          <w:highlight w:val="yellow"/>
        </w:rPr>
        <w:t></w:t>
      </w:r>
      <w:r w:rsidRPr="00137803">
        <w:rPr>
          <w:rFonts w:ascii="Symbol" w:eastAsia="Calibri" w:hAnsi="Symbol" w:cs="Symbol"/>
          <w:strike/>
          <w:color w:val="000000"/>
          <w:highlight w:val="yellow"/>
        </w:rPr>
        <w:t></w:t>
      </w:r>
      <w:r w:rsidRPr="00137803">
        <w:rPr>
          <w:rFonts w:ascii="Times New Roman" w:eastAsia="Calibri" w:hAnsi="Times New Roman" w:cs="Times New Roman"/>
          <w:strike/>
          <w:color w:val="000000"/>
          <w:highlight w:val="yellow"/>
        </w:rPr>
        <w:t>Président</w:t>
      </w:r>
      <w:r w:rsidR="00A727AD" w:rsidRPr="00137803">
        <w:rPr>
          <w:rFonts w:ascii="Times New Roman" w:eastAsia="Calibri" w:hAnsi="Times New Roman" w:cs="Times New Roman"/>
          <w:strike/>
          <w:color w:val="000000"/>
          <w:highlight w:val="yellow"/>
        </w:rPr>
        <w:t>(e)</w:t>
      </w:r>
      <w:r w:rsidRPr="00137803">
        <w:rPr>
          <w:rFonts w:ascii="Times New Roman" w:eastAsia="Calibri" w:hAnsi="Times New Roman" w:cs="Times New Roman"/>
          <w:strike/>
          <w:color w:val="000000"/>
          <w:highlight w:val="yellow"/>
        </w:rPr>
        <w:t xml:space="preserve"> de l’association des maires de l’Aisne</w:t>
      </w:r>
    </w:p>
    <w:p w14:paraId="178065C7" w14:textId="30A16F24" w:rsidR="00765BB0" w:rsidRPr="00137803" w:rsidRDefault="00765BB0" w:rsidP="00765BB0">
      <w:pPr>
        <w:suppressAutoHyphens w:val="0"/>
        <w:autoSpaceDE w:val="0"/>
        <w:autoSpaceDN w:val="0"/>
        <w:adjustRightInd w:val="0"/>
        <w:spacing w:after="0" w:line="240" w:lineRule="auto"/>
        <w:jc w:val="both"/>
        <w:rPr>
          <w:rFonts w:ascii="Times New Roman" w:eastAsia="Calibri" w:hAnsi="Times New Roman" w:cs="Times New Roman"/>
          <w:strike/>
          <w:color w:val="000000"/>
          <w:highlight w:val="yellow"/>
        </w:rPr>
      </w:pPr>
      <w:r w:rsidRPr="00137803">
        <w:rPr>
          <w:rFonts w:ascii="Symbol" w:eastAsia="Calibri" w:hAnsi="Symbol" w:cs="Symbol"/>
          <w:strike/>
          <w:color w:val="000000"/>
          <w:highlight w:val="yellow"/>
        </w:rPr>
        <w:t></w:t>
      </w:r>
      <w:r w:rsidRPr="00137803">
        <w:rPr>
          <w:rFonts w:ascii="Symbol" w:eastAsia="Calibri" w:hAnsi="Symbol" w:cs="Symbol"/>
          <w:strike/>
          <w:color w:val="000000"/>
          <w:highlight w:val="yellow"/>
        </w:rPr>
        <w:t></w:t>
      </w:r>
      <w:r w:rsidRPr="00137803">
        <w:rPr>
          <w:rFonts w:ascii="Times New Roman" w:eastAsia="Calibri" w:hAnsi="Times New Roman" w:cs="Times New Roman"/>
          <w:strike/>
          <w:color w:val="000000"/>
          <w:highlight w:val="yellow"/>
        </w:rPr>
        <w:t>Président</w:t>
      </w:r>
      <w:r w:rsidR="00A727AD" w:rsidRPr="00137803">
        <w:rPr>
          <w:rFonts w:ascii="Times New Roman" w:eastAsia="Calibri" w:hAnsi="Times New Roman" w:cs="Times New Roman"/>
          <w:strike/>
          <w:color w:val="000000"/>
          <w:highlight w:val="yellow"/>
        </w:rPr>
        <w:t>(e)</w:t>
      </w:r>
      <w:r w:rsidRPr="00137803">
        <w:rPr>
          <w:rFonts w:ascii="Times New Roman" w:eastAsia="Calibri" w:hAnsi="Times New Roman" w:cs="Times New Roman"/>
          <w:strike/>
          <w:color w:val="000000"/>
          <w:highlight w:val="yellow"/>
        </w:rPr>
        <w:t xml:space="preserve"> de l’association des maires de la Somme</w:t>
      </w:r>
    </w:p>
    <w:p w14:paraId="33CD3A71" w14:textId="3C318D92" w:rsidR="00765BB0" w:rsidRPr="00137803" w:rsidRDefault="00765BB0" w:rsidP="00765BB0">
      <w:pPr>
        <w:suppressAutoHyphens w:val="0"/>
        <w:autoSpaceDE w:val="0"/>
        <w:autoSpaceDN w:val="0"/>
        <w:adjustRightInd w:val="0"/>
        <w:spacing w:after="0" w:line="240" w:lineRule="auto"/>
        <w:jc w:val="both"/>
        <w:rPr>
          <w:rFonts w:ascii="Times New Roman" w:eastAsia="Calibri" w:hAnsi="Times New Roman" w:cs="Times New Roman"/>
          <w:strike/>
          <w:color w:val="000000"/>
        </w:rPr>
      </w:pPr>
      <w:r w:rsidRPr="00137803">
        <w:rPr>
          <w:rFonts w:ascii="Symbol" w:eastAsia="Calibri" w:hAnsi="Symbol" w:cs="Symbol"/>
          <w:strike/>
          <w:color w:val="000000"/>
          <w:highlight w:val="yellow"/>
        </w:rPr>
        <w:t></w:t>
      </w:r>
      <w:r w:rsidRPr="00137803">
        <w:rPr>
          <w:rFonts w:ascii="Symbol" w:eastAsia="Calibri" w:hAnsi="Symbol" w:cs="Symbol"/>
          <w:strike/>
          <w:color w:val="000000"/>
          <w:highlight w:val="yellow"/>
        </w:rPr>
        <w:t></w:t>
      </w:r>
      <w:r w:rsidRPr="00137803">
        <w:rPr>
          <w:rFonts w:ascii="Times New Roman" w:eastAsia="Calibri" w:hAnsi="Times New Roman" w:cs="Times New Roman"/>
          <w:strike/>
          <w:color w:val="000000"/>
          <w:highlight w:val="yellow"/>
        </w:rPr>
        <w:t>Président</w:t>
      </w:r>
      <w:r w:rsidR="00A727AD" w:rsidRPr="00137803">
        <w:rPr>
          <w:rFonts w:ascii="Times New Roman" w:eastAsia="Calibri" w:hAnsi="Times New Roman" w:cs="Times New Roman"/>
          <w:strike/>
          <w:color w:val="000000"/>
          <w:highlight w:val="yellow"/>
        </w:rPr>
        <w:t>(e)</w:t>
      </w:r>
      <w:r w:rsidRPr="00137803">
        <w:rPr>
          <w:rFonts w:ascii="Times New Roman" w:eastAsia="Calibri" w:hAnsi="Times New Roman" w:cs="Times New Roman"/>
          <w:strike/>
          <w:color w:val="000000"/>
          <w:highlight w:val="yellow"/>
        </w:rPr>
        <w:t xml:space="preserve"> de l’association des maires de l’Oise</w:t>
      </w:r>
    </w:p>
    <w:p w14:paraId="6347CEE6" w14:textId="15DC9FCB" w:rsidR="00765BB0" w:rsidRPr="002D3E97" w:rsidRDefault="002D3E97" w:rsidP="00765BB0">
      <w:pPr>
        <w:suppressAutoHyphens w:val="0"/>
        <w:autoSpaceDE w:val="0"/>
        <w:autoSpaceDN w:val="0"/>
        <w:adjustRightInd w:val="0"/>
        <w:spacing w:after="0" w:line="240" w:lineRule="auto"/>
        <w:jc w:val="both"/>
        <w:rPr>
          <w:rFonts w:ascii="Times New Roman" w:eastAsia="Calibri" w:hAnsi="Times New Roman" w:cs="Times New Roman"/>
          <w:color w:val="FF0000"/>
        </w:rPr>
      </w:pPr>
      <w:r>
        <w:rPr>
          <w:rFonts w:ascii="Times New Roman" w:eastAsia="Calibri" w:hAnsi="Times New Roman" w:cs="Times New Roman"/>
          <w:color w:val="000000"/>
        </w:rPr>
        <w:t xml:space="preserve">• </w:t>
      </w:r>
      <w:r w:rsidRPr="002D3E97">
        <w:rPr>
          <w:rFonts w:ascii="Times New Roman" w:eastAsia="Calibri" w:hAnsi="Times New Roman" w:cs="Times New Roman"/>
          <w:color w:val="FF0000"/>
        </w:rPr>
        <w:t>Président(e) de l’association des maires (un représentant)</w:t>
      </w:r>
    </w:p>
    <w:p w14:paraId="54D94331" w14:textId="2CFB7D38"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Métropole Européenne de Lille</w:t>
      </w:r>
    </w:p>
    <w:p w14:paraId="2DF38F63" w14:textId="46FFA0D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d’Amiens Métropole </w:t>
      </w:r>
    </w:p>
    <w:p w14:paraId="73D0819C"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210923CD" w14:textId="4427BEB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Présidents</w:t>
      </w:r>
      <w:r w:rsidR="00A727AD" w:rsidRPr="00456685">
        <w:rPr>
          <w:rFonts w:ascii="Times New Roman" w:eastAsia="Calibri" w:hAnsi="Times New Roman" w:cs="Times New Roman"/>
          <w:color w:val="000000"/>
        </w:rPr>
        <w:t>(es)</w:t>
      </w:r>
      <w:r w:rsidRPr="00765BB0">
        <w:rPr>
          <w:rFonts w:ascii="Times New Roman" w:eastAsia="Calibri" w:hAnsi="Times New Roman" w:cs="Times New Roman"/>
          <w:color w:val="000000"/>
        </w:rPr>
        <w:t xml:space="preserve"> des Communautés Urbaines </w:t>
      </w:r>
    </w:p>
    <w:p w14:paraId="76AF3920" w14:textId="28AA7AB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Présidents</w:t>
      </w:r>
      <w:r w:rsidR="00A727AD" w:rsidRPr="00456685">
        <w:rPr>
          <w:rFonts w:ascii="Times New Roman" w:eastAsia="Calibri" w:hAnsi="Times New Roman" w:cs="Times New Roman"/>
          <w:color w:val="000000"/>
        </w:rPr>
        <w:t>(es)</w:t>
      </w:r>
      <w:r w:rsidRPr="00765BB0">
        <w:rPr>
          <w:rFonts w:ascii="Times New Roman" w:eastAsia="Calibri" w:hAnsi="Times New Roman" w:cs="Times New Roman"/>
          <w:color w:val="000000"/>
        </w:rPr>
        <w:t xml:space="preserve"> des Communautés d’Agglomération </w:t>
      </w:r>
    </w:p>
    <w:p w14:paraId="3B2F6FAB" w14:textId="4F52485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du Syndicat mixte « Espaces Naturels Régionaux »</w:t>
      </w:r>
    </w:p>
    <w:p w14:paraId="25DBD474" w14:textId="2AB9553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A727AD"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du Parc Naturel Régional Avesnois »</w:t>
      </w:r>
    </w:p>
    <w:p w14:paraId="7D723E1A" w14:textId="498D263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 du conservatoire d’espaces naturels des Hauts-de-France </w:t>
      </w:r>
    </w:p>
    <w:p w14:paraId="22C57517"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0C29C0C3" w14:textId="497C19B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Présidents</w:t>
      </w:r>
      <w:r w:rsidR="00A727AD" w:rsidRPr="00456685">
        <w:rPr>
          <w:rFonts w:ascii="Times New Roman" w:eastAsia="Calibri" w:hAnsi="Times New Roman" w:cs="Times New Roman"/>
          <w:color w:val="000000"/>
        </w:rPr>
        <w:t>(es)</w:t>
      </w:r>
      <w:r w:rsidRPr="00765BB0">
        <w:rPr>
          <w:rFonts w:ascii="Times New Roman" w:eastAsia="Calibri" w:hAnsi="Times New Roman" w:cs="Times New Roman"/>
          <w:color w:val="000000"/>
        </w:rPr>
        <w:t xml:space="preserve"> des Groupes d’Action Locale en dehors de leur délégation de gestion</w:t>
      </w:r>
    </w:p>
    <w:p w14:paraId="38D49E4E"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4FC9E948" w14:textId="5039ED5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D719EA" w:rsidRPr="002D3E97">
        <w:rPr>
          <w:rFonts w:ascii="Times New Roman" w:eastAsia="Calibri" w:hAnsi="Times New Roman" w:cs="Times New Roman"/>
          <w:color w:val="FF0000"/>
        </w:rPr>
        <w:t xml:space="preserve">Vice-Président I-Site et projets structurants de l’Université de Lille </w:t>
      </w:r>
      <w:r w:rsidR="00D719EA" w:rsidRPr="00D719EA">
        <w:rPr>
          <w:rFonts w:ascii="Times New Roman" w:eastAsia="Calibri" w:hAnsi="Times New Roman" w:cs="Times New Roman"/>
          <w:color w:val="000000"/>
          <w:highlight w:val="yellow"/>
        </w:rPr>
        <w:t>(remplace la COMUE)</w:t>
      </w:r>
    </w:p>
    <w:p w14:paraId="10074BEC" w14:textId="2A4390A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 de l’Agence de l’Environnement et de la Maîtrise de l’Energie (ADEME)</w:t>
      </w:r>
    </w:p>
    <w:p w14:paraId="02F84B45" w14:textId="3A7F268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 de l’Agence de l’eau Artois-Picardie</w:t>
      </w:r>
    </w:p>
    <w:p w14:paraId="0A6C41D4" w14:textId="2170EA0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r de l’agence de l’eau Seine-Normandie</w:t>
      </w:r>
    </w:p>
    <w:p w14:paraId="7626187D" w14:textId="7ACE4B9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(rice)</w:t>
      </w:r>
      <w:r w:rsidRPr="00765BB0">
        <w:rPr>
          <w:rFonts w:ascii="Times New Roman" w:eastAsia="Calibri" w:hAnsi="Times New Roman" w:cs="Times New Roman"/>
          <w:color w:val="000000"/>
        </w:rPr>
        <w:t xml:space="preserve">de l’Office National des Forêts (ONF) </w:t>
      </w:r>
    </w:p>
    <w:p w14:paraId="2E866644" w14:textId="658E199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 xml:space="preserve">(rice) </w:t>
      </w:r>
      <w:r w:rsidRPr="00765BB0">
        <w:rPr>
          <w:rFonts w:ascii="Times New Roman" w:eastAsia="Calibri" w:hAnsi="Times New Roman" w:cs="Times New Roman"/>
          <w:color w:val="000000"/>
        </w:rPr>
        <w:t>d’Agro-Sphères</w:t>
      </w:r>
    </w:p>
    <w:p w14:paraId="750E1AC9" w14:textId="77441B6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A727AD" w:rsidRPr="00456685">
        <w:rPr>
          <w:rFonts w:ascii="Times New Roman" w:eastAsia="Calibri" w:hAnsi="Times New Roman" w:cs="Times New Roman"/>
          <w:color w:val="000000"/>
        </w:rPr>
        <w:t>Di</w:t>
      </w:r>
      <w:r w:rsidR="00A727AD" w:rsidRPr="00765BB0">
        <w:rPr>
          <w:rFonts w:ascii="Times New Roman" w:eastAsia="Calibri" w:hAnsi="Times New Roman" w:cs="Times New Roman"/>
          <w:color w:val="000000"/>
        </w:rPr>
        <w:t>recteur</w:t>
      </w:r>
      <w:r w:rsidR="00A727AD" w:rsidRPr="00456685">
        <w:rPr>
          <w:rFonts w:ascii="Times New Roman" w:eastAsia="Calibri" w:hAnsi="Times New Roman" w:cs="Times New Roman"/>
          <w:color w:val="000000"/>
        </w:rPr>
        <w:t xml:space="preserve">(rice) </w:t>
      </w:r>
      <w:r w:rsidRPr="00765BB0">
        <w:rPr>
          <w:rFonts w:ascii="Times New Roman" w:eastAsia="Calibri" w:hAnsi="Times New Roman" w:cs="Times New Roman"/>
          <w:color w:val="000000"/>
        </w:rPr>
        <w:t>du Centre Régional de la Propriété Forestière (CRPF Hauts-de-France)</w:t>
      </w:r>
    </w:p>
    <w:p w14:paraId="0AE498E3" w14:textId="371C27AF" w:rsidR="00765BB0" w:rsidRDefault="00765BB0" w:rsidP="00765BB0">
      <w:pPr>
        <w:suppressAutoHyphens w:val="0"/>
        <w:autoSpaceDE w:val="0"/>
        <w:autoSpaceDN w:val="0"/>
        <w:adjustRightInd w:val="0"/>
        <w:spacing w:after="0" w:line="240" w:lineRule="auto"/>
        <w:jc w:val="both"/>
        <w:rPr>
          <w:rFonts w:ascii="Arial" w:eastAsia="Calibri" w:hAnsi="Arial" w:cs="Arial"/>
          <w:b/>
          <w:bCs/>
          <w:color w:val="0C20B5"/>
        </w:rPr>
      </w:pPr>
    </w:p>
    <w:p w14:paraId="66256896" w14:textId="28876985"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xml:space="preserve">Membres représentant l'administration </w:t>
      </w:r>
      <w:r w:rsidRPr="002D3E97">
        <w:rPr>
          <w:rFonts w:ascii="Times New Roman" w:eastAsia="Calibri" w:hAnsi="Times New Roman" w:cs="Times New Roman"/>
          <w:highlight w:val="yellow"/>
        </w:rPr>
        <w:t>(FEAMPA)</w:t>
      </w:r>
    </w:p>
    <w:p w14:paraId="442A3548" w14:textId="6F7C4BE8"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Chef du centre de sécurité des navires de Boulogne-sur-Mer ou son représentant</w:t>
      </w:r>
    </w:p>
    <w:p w14:paraId="224AEF7D" w14:textId="77777777"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p>
    <w:p w14:paraId="2FD24A34" w14:textId="77777777"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xml:space="preserve">Membres représentant le secteur des pêches maritimes et aquacultures </w:t>
      </w:r>
    </w:p>
    <w:p w14:paraId="317584C8" w14:textId="4E6E12D4"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Président du Comité régional de la Conchyliculture Normandie – Mer du Nord (CRC) ou son représentant</w:t>
      </w:r>
    </w:p>
    <w:p w14:paraId="0473C8F9" w14:textId="563D557D"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Président du Comité régional des Pêches Maritimes et des Elevages Marins (CRPMEM) ou son représentant</w:t>
      </w:r>
    </w:p>
    <w:p w14:paraId="68F1A38A" w14:textId="4C0A7F9D"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Président du syndicat des pisciculteurs Nord-Pas de Calais – Picardie ou son représentant</w:t>
      </w:r>
    </w:p>
    <w:p w14:paraId="191BCFFC" w14:textId="3C9408A2"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Président du syndicat général des mareyeurs ou son représentant</w:t>
      </w:r>
    </w:p>
    <w:p w14:paraId="5B06AAC5" w14:textId="5F8D7EF0"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lastRenderedPageBreak/>
        <w:t>• Directeur d’Aquanord Ichtus - site de Gravelines ou son représentant</w:t>
      </w:r>
    </w:p>
    <w:p w14:paraId="4E2B3B1E" w14:textId="59251467" w:rsidR="005E6541" w:rsidRPr="005E6541" w:rsidRDefault="005E6541" w:rsidP="005E6541">
      <w:pPr>
        <w:suppressAutoHyphens w:val="0"/>
        <w:autoSpaceDE w:val="0"/>
        <w:autoSpaceDN w:val="0"/>
        <w:adjustRightInd w:val="0"/>
        <w:spacing w:after="0" w:line="240" w:lineRule="auto"/>
        <w:jc w:val="both"/>
        <w:rPr>
          <w:rFonts w:ascii="Times New Roman" w:eastAsia="Calibri" w:hAnsi="Times New Roman" w:cs="Times New Roman"/>
          <w:bCs/>
          <w:color w:val="FF0000"/>
        </w:rPr>
      </w:pPr>
      <w:r w:rsidRPr="005E6541">
        <w:rPr>
          <w:rFonts w:ascii="Times New Roman" w:eastAsia="Calibri" w:hAnsi="Times New Roman" w:cs="Times New Roman"/>
          <w:bCs/>
          <w:color w:val="FF0000"/>
        </w:rPr>
        <w:t>• Directeur du Pôle Aquimer ou son représentant</w:t>
      </w:r>
    </w:p>
    <w:p w14:paraId="3245AF6A" w14:textId="77777777" w:rsidR="005E6541" w:rsidRPr="005E6541" w:rsidRDefault="005E6541" w:rsidP="00765BB0">
      <w:pPr>
        <w:suppressAutoHyphens w:val="0"/>
        <w:autoSpaceDE w:val="0"/>
        <w:autoSpaceDN w:val="0"/>
        <w:adjustRightInd w:val="0"/>
        <w:spacing w:after="0" w:line="240" w:lineRule="auto"/>
        <w:jc w:val="both"/>
        <w:rPr>
          <w:rFonts w:ascii="Times New Roman" w:eastAsia="Calibri" w:hAnsi="Times New Roman" w:cs="Times New Roman"/>
          <w:bCs/>
          <w:color w:val="0C20B5"/>
        </w:rPr>
      </w:pPr>
    </w:p>
    <w:p w14:paraId="5FF6993A"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1261387D"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Wingdings" w:eastAsia="Calibri" w:hAnsi="Wingdings" w:cs="Wingdings"/>
          <w:color w:val="000000"/>
        </w:rPr>
        <w:t></w:t>
      </w:r>
      <w:r w:rsidRPr="00765BB0">
        <w:rPr>
          <w:rFonts w:ascii="Times New Roman" w:eastAsia="Calibri" w:hAnsi="Times New Roman" w:cs="Times New Roman"/>
          <w:color w:val="000000"/>
        </w:rPr>
        <w:t xml:space="preserve">Pour les entreprises et activités </w:t>
      </w:r>
    </w:p>
    <w:p w14:paraId="36C0D4E6" w14:textId="6ABBC50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du MEDEF</w:t>
      </w:r>
    </w:p>
    <w:p w14:paraId="1EB44BF5" w14:textId="21C8C27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l’Union Professionnelle Artisanale</w:t>
      </w:r>
      <w:r w:rsidR="003E1721" w:rsidRPr="00456685">
        <w:rPr>
          <w:rFonts w:ascii="Times New Roman" w:eastAsia="Calibri" w:hAnsi="Times New Roman" w:cs="Times New Roman"/>
          <w:color w:val="000000"/>
        </w:rPr>
        <w:t xml:space="preserve"> (UPA)</w:t>
      </w:r>
    </w:p>
    <w:p w14:paraId="05D2A5AA" w14:textId="35E45316"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l’Union Régionale des Petites et Moyennes Entreprises CGPME</w:t>
      </w:r>
    </w:p>
    <w:p w14:paraId="7D2A0BF3" w14:textId="303E984F"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l’URSCOP</w:t>
      </w:r>
    </w:p>
    <w:p w14:paraId="51195506" w14:textId="130F4EA5"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FRSEA</w:t>
      </w:r>
      <w:r w:rsidR="003E1721" w:rsidRPr="00456685">
        <w:rPr>
          <w:rFonts w:ascii="Times New Roman" w:eastAsia="Calibri" w:hAnsi="Times New Roman" w:cs="Times New Roman"/>
          <w:color w:val="000000"/>
        </w:rPr>
        <w:t xml:space="preserve"> (Fédération Régionale des Syndicats d’Exploitants Agricoles)</w:t>
      </w:r>
    </w:p>
    <w:p w14:paraId="53DFA8CF" w14:textId="7AACF90B"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Président</w:t>
      </w:r>
      <w:r w:rsidR="008942EB" w:rsidRPr="00456685">
        <w:rPr>
          <w:rFonts w:ascii="Times New Roman" w:eastAsia="Calibri" w:hAnsi="Times New Roman" w:cs="Times New Roman"/>
          <w:color w:val="000000"/>
        </w:rPr>
        <w:t>(e)</w:t>
      </w:r>
      <w:r w:rsidRPr="00765BB0">
        <w:rPr>
          <w:rFonts w:ascii="Times New Roman" w:eastAsia="Calibri" w:hAnsi="Times New Roman" w:cs="Times New Roman"/>
          <w:color w:val="000000"/>
        </w:rPr>
        <w:t xml:space="preserve"> de la Coordination Rurale</w:t>
      </w:r>
    </w:p>
    <w:p w14:paraId="52A0AF6E" w14:textId="4D2BF4EC"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 représentant des Professions Libérales</w:t>
      </w:r>
    </w:p>
    <w:p w14:paraId="60274527" w14:textId="2D7C3D3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Un représentant du Centre des Jeunes Dirigeants d’Entreprises</w:t>
      </w:r>
    </w:p>
    <w:p w14:paraId="5D94E0FA" w14:textId="7B04F6F9" w:rsidR="00765BB0" w:rsidRPr="00765BB0" w:rsidRDefault="003E1721" w:rsidP="00765BB0">
      <w:pPr>
        <w:suppressAutoHyphens w:val="0"/>
        <w:autoSpaceDE w:val="0"/>
        <w:autoSpaceDN w:val="0"/>
        <w:adjustRightInd w:val="0"/>
        <w:spacing w:after="0" w:line="240" w:lineRule="auto"/>
        <w:jc w:val="both"/>
        <w:rPr>
          <w:rFonts w:ascii="Times New Roman" w:eastAsia="Calibri" w:hAnsi="Times New Roman" w:cs="Times New Roman"/>
        </w:rPr>
      </w:pPr>
      <w:r w:rsidRPr="00765BB0">
        <w:rPr>
          <w:rFonts w:ascii="Symbol" w:eastAsia="Calibri" w:hAnsi="Symbol" w:cs="Symbol"/>
        </w:rPr>
        <w:t></w:t>
      </w:r>
      <w:r w:rsidRPr="00765BB0">
        <w:rPr>
          <w:rFonts w:ascii="Symbol" w:eastAsia="Calibri" w:hAnsi="Symbol" w:cs="Symbol"/>
        </w:rPr>
        <w:t></w:t>
      </w:r>
      <w:r w:rsidR="0035151D" w:rsidRPr="00456685">
        <w:rPr>
          <w:rFonts w:ascii="Times New Roman" w:eastAsia="Calibri" w:hAnsi="Times New Roman" w:cs="Times New Roman"/>
        </w:rPr>
        <w:t>Porte-parole de la Confédération Paysanne</w:t>
      </w:r>
    </w:p>
    <w:p w14:paraId="3387C1AB" w14:textId="77777777" w:rsidR="00765BB0" w:rsidRPr="00765BB0" w:rsidRDefault="00765BB0" w:rsidP="00765BB0">
      <w:pPr>
        <w:suppressAutoHyphens w:val="0"/>
        <w:autoSpaceDE w:val="0"/>
        <w:autoSpaceDN w:val="0"/>
        <w:adjustRightInd w:val="0"/>
        <w:spacing w:after="0" w:line="240" w:lineRule="auto"/>
        <w:jc w:val="both"/>
        <w:rPr>
          <w:rFonts w:ascii="Wingdings" w:eastAsia="Calibri" w:hAnsi="Wingdings" w:cs="Wingdings"/>
          <w:color w:val="000000"/>
        </w:rPr>
      </w:pPr>
    </w:p>
    <w:p w14:paraId="7A1D97B5" w14:textId="77777777"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Wingdings" w:eastAsia="Calibri" w:hAnsi="Wingdings" w:cs="Wingdings"/>
          <w:color w:val="000000"/>
        </w:rPr>
        <w:t></w:t>
      </w:r>
      <w:r w:rsidRPr="00765BB0">
        <w:rPr>
          <w:rFonts w:ascii="Times New Roman" w:eastAsia="Calibri" w:hAnsi="Times New Roman" w:cs="Times New Roman"/>
          <w:color w:val="000000"/>
        </w:rPr>
        <w:t xml:space="preserve">Pour les syndicats de salariés </w:t>
      </w:r>
    </w:p>
    <w:p w14:paraId="5C51EBBF" w14:textId="35DCFC54"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Se</w:t>
      </w:r>
      <w:r w:rsidRPr="00765BB0">
        <w:rPr>
          <w:rFonts w:ascii="Times New Roman" w:eastAsia="Calibri" w:hAnsi="Times New Roman" w:cs="Times New Roman"/>
          <w:color w:val="000000"/>
        </w:rPr>
        <w:t>crétaire régional de la CGT</w:t>
      </w:r>
    </w:p>
    <w:p w14:paraId="4DCDD4EE" w14:textId="206520E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ecrétaire régional de la CFDT</w:t>
      </w:r>
    </w:p>
    <w:p w14:paraId="6C6E806E" w14:textId="5C6680FE"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 xml:space="preserve">ecrétaire régional de </w:t>
      </w:r>
      <w:r w:rsidR="008942EB" w:rsidRPr="00456685">
        <w:rPr>
          <w:rFonts w:ascii="Times New Roman" w:eastAsia="Calibri" w:hAnsi="Times New Roman" w:cs="Times New Roman"/>
          <w:color w:val="000000"/>
        </w:rPr>
        <w:t>CGT-</w:t>
      </w:r>
      <w:r w:rsidRPr="00765BB0">
        <w:rPr>
          <w:rFonts w:ascii="Times New Roman" w:eastAsia="Calibri" w:hAnsi="Times New Roman" w:cs="Times New Roman"/>
          <w:color w:val="000000"/>
        </w:rPr>
        <w:t>FO</w:t>
      </w:r>
    </w:p>
    <w:p w14:paraId="0ACFFBE4" w14:textId="5FC1B249"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ecrétaire régional de la CFE-CGC</w:t>
      </w:r>
    </w:p>
    <w:p w14:paraId="67FF07AF" w14:textId="02C32830"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Pr="00765BB0">
        <w:rPr>
          <w:rFonts w:ascii="Times New Roman" w:eastAsia="Calibri" w:hAnsi="Times New Roman" w:cs="Times New Roman"/>
          <w:color w:val="000000"/>
        </w:rPr>
        <w:t>ecrétaire régional de l’UNSA</w:t>
      </w:r>
    </w:p>
    <w:p w14:paraId="3DD6A4B5" w14:textId="0D783CA1" w:rsidR="00765BB0" w:rsidRP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009A393F" w:rsidRPr="00456685">
        <w:rPr>
          <w:rFonts w:ascii="Times New Roman" w:eastAsia="Calibri" w:hAnsi="Times New Roman" w:cs="Times New Roman"/>
          <w:color w:val="000000"/>
        </w:rPr>
        <w:t>S</w:t>
      </w:r>
      <w:r w:rsidR="008942EB" w:rsidRPr="00456685">
        <w:rPr>
          <w:rFonts w:ascii="Times New Roman" w:eastAsia="Calibri" w:hAnsi="Times New Roman" w:cs="Times New Roman"/>
          <w:color w:val="000000"/>
        </w:rPr>
        <w:t>ecrétaire régional de Solidaires</w:t>
      </w:r>
    </w:p>
    <w:p w14:paraId="6E798F50" w14:textId="6C038002" w:rsidR="00765BB0" w:rsidRDefault="00765BB0"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5D52C236" w14:textId="01F95030" w:rsidR="00B1556A" w:rsidRDefault="00B1556A"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5485F716" w14:textId="77777777" w:rsidR="00B1556A" w:rsidRPr="00765BB0" w:rsidRDefault="00B1556A" w:rsidP="00765BB0">
      <w:pPr>
        <w:suppressAutoHyphens w:val="0"/>
        <w:autoSpaceDE w:val="0"/>
        <w:autoSpaceDN w:val="0"/>
        <w:adjustRightInd w:val="0"/>
        <w:spacing w:after="0" w:line="240" w:lineRule="auto"/>
        <w:jc w:val="both"/>
        <w:rPr>
          <w:rFonts w:ascii="Times New Roman" w:eastAsia="Calibri" w:hAnsi="Times New Roman" w:cs="Times New Roman"/>
          <w:color w:val="000000"/>
        </w:rPr>
      </w:pPr>
    </w:p>
    <w:p w14:paraId="7241BAC5" w14:textId="658BDBF3" w:rsidR="00D10A22" w:rsidRDefault="00664A9A" w:rsidP="00664A9A">
      <w:pPr>
        <w:suppressAutoHyphens w:val="0"/>
        <w:autoSpaceDE w:val="0"/>
        <w:autoSpaceDN w:val="0"/>
        <w:adjustRightInd w:val="0"/>
        <w:spacing w:after="0" w:line="240" w:lineRule="auto"/>
        <w:jc w:val="both"/>
        <w:rPr>
          <w:rFonts w:ascii="Arial" w:eastAsia="Calibri" w:hAnsi="Arial" w:cs="Arial"/>
          <w:b/>
          <w:bCs/>
          <w:color w:val="0C20B5"/>
        </w:rPr>
      </w:pPr>
      <w:r>
        <w:rPr>
          <w:rFonts w:ascii="Arial" w:eastAsia="Calibri" w:hAnsi="Arial" w:cs="Arial"/>
          <w:b/>
          <w:bCs/>
          <w:color w:val="0C20B5"/>
        </w:rPr>
        <w:t xml:space="preserve">2/ </w:t>
      </w:r>
      <w:r w:rsidRPr="002E34F6">
        <w:rPr>
          <w:rFonts w:ascii="Arial" w:eastAsia="Calibri" w:hAnsi="Arial" w:cs="Arial"/>
          <w:b/>
          <w:bCs/>
          <w:color w:val="0C20B5"/>
        </w:rPr>
        <w:t xml:space="preserve">La Commission européenne, ainsi que les représentants des Ministères participent aux travaux du </w:t>
      </w:r>
      <w:r>
        <w:rPr>
          <w:rFonts w:ascii="Arial" w:eastAsia="Calibri" w:hAnsi="Arial" w:cs="Arial"/>
          <w:b/>
          <w:bCs/>
          <w:color w:val="0C20B5"/>
        </w:rPr>
        <w:t>C</w:t>
      </w:r>
      <w:r w:rsidRPr="002E34F6">
        <w:rPr>
          <w:rFonts w:ascii="Arial" w:eastAsia="Calibri" w:hAnsi="Arial" w:cs="Arial"/>
          <w:b/>
          <w:bCs/>
          <w:color w:val="0C20B5"/>
        </w:rPr>
        <w:t>omité de suivi</w:t>
      </w:r>
      <w:r w:rsidR="00B1556A">
        <w:rPr>
          <w:rFonts w:ascii="Arial" w:eastAsia="Calibri" w:hAnsi="Arial" w:cs="Arial"/>
          <w:b/>
          <w:bCs/>
          <w:color w:val="0C20B5"/>
        </w:rPr>
        <w:t xml:space="preserve"> </w:t>
      </w:r>
      <w:r w:rsidR="00B1556A" w:rsidRPr="002A031A">
        <w:rPr>
          <w:rFonts w:ascii="Arial" w:eastAsia="Calibri" w:hAnsi="Arial" w:cs="Arial"/>
          <w:b/>
          <w:bCs/>
          <w:color w:val="0C20B5"/>
        </w:rPr>
        <w:t xml:space="preserve">avec voix consultative. </w:t>
      </w:r>
    </w:p>
    <w:p w14:paraId="40566652" w14:textId="08F320E6" w:rsidR="00664A9A" w:rsidRPr="00765BB0"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REGIO</w:t>
      </w:r>
    </w:p>
    <w:p w14:paraId="4DA0391F" w14:textId="77777777" w:rsidR="00664A9A" w:rsidRPr="00765BB0"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EMPLOI</w:t>
      </w:r>
    </w:p>
    <w:p w14:paraId="16BC323B" w14:textId="77777777" w:rsidR="00664A9A" w:rsidRPr="00765BB0"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AGRI</w:t>
      </w:r>
    </w:p>
    <w:p w14:paraId="4CDFBE5A" w14:textId="77777777" w:rsidR="00664A9A" w:rsidRPr="00765BB0"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765BB0">
        <w:rPr>
          <w:rFonts w:ascii="Times New Roman" w:eastAsia="Calibri" w:hAnsi="Times New Roman" w:cs="Times New Roman"/>
          <w:color w:val="000000"/>
        </w:rPr>
        <w:t>DG MARE</w:t>
      </w:r>
    </w:p>
    <w:p w14:paraId="3E965006" w14:textId="77777777" w:rsidR="00664A9A" w:rsidRPr="00456685"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Agence Nationale de la Cohésion des Territoires (ANCT)</w:t>
      </w:r>
    </w:p>
    <w:p w14:paraId="2788BB0A" w14:textId="77777777" w:rsidR="00664A9A" w:rsidRPr="00456685" w:rsidRDefault="00664A9A" w:rsidP="00664A9A">
      <w:pPr>
        <w:suppressAutoHyphens w:val="0"/>
        <w:autoSpaceDE w:val="0"/>
        <w:autoSpaceDN w:val="0"/>
        <w:adjustRightInd w:val="0"/>
        <w:spacing w:after="0" w:line="240" w:lineRule="auto"/>
        <w:jc w:val="both"/>
        <w:rPr>
          <w:rFonts w:ascii="Times New Roman" w:eastAsia="Calibri" w:hAnsi="Times New Roman" w:cs="Times New Roman"/>
          <w:i/>
          <w:color w:val="000000"/>
        </w:rPr>
      </w:pPr>
      <w:r w:rsidRPr="00456685">
        <w:rPr>
          <w:rFonts w:ascii="Times New Roman" w:eastAsia="Calibri" w:hAnsi="Times New Roman" w:cs="Times New Roman"/>
          <w:i/>
          <w:color w:val="000000"/>
        </w:rPr>
        <w:t>Ministères coordinateurs et/ou Autorités de gestion pour les fonds concernés :</w:t>
      </w:r>
    </w:p>
    <w:p w14:paraId="437C45B3" w14:textId="77777777" w:rsidR="00664A9A" w:rsidRPr="00456685"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Ministère du travail, du plein emploi et de l’insertion</w:t>
      </w:r>
    </w:p>
    <w:p w14:paraId="118AC06B" w14:textId="77777777" w:rsidR="00664A9A" w:rsidRPr="00456685"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Ministère de l’agriculture et de la souveraineté alimentaire</w:t>
      </w:r>
    </w:p>
    <w:p w14:paraId="13047AED" w14:textId="77777777" w:rsidR="00664A9A" w:rsidRPr="00456685"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Secrétariat d’Etat en charge de la mer</w:t>
      </w:r>
    </w:p>
    <w:p w14:paraId="2DEC9676" w14:textId="77777777" w:rsidR="00664A9A" w:rsidRPr="00765BB0" w:rsidRDefault="00664A9A" w:rsidP="00664A9A">
      <w:pPr>
        <w:suppressAutoHyphens w:val="0"/>
        <w:autoSpaceDE w:val="0"/>
        <w:autoSpaceDN w:val="0"/>
        <w:adjustRightInd w:val="0"/>
        <w:spacing w:after="0" w:line="240" w:lineRule="auto"/>
        <w:jc w:val="both"/>
        <w:rPr>
          <w:rFonts w:ascii="Times New Roman" w:eastAsia="Calibri" w:hAnsi="Times New Roman" w:cs="Times New Roman"/>
          <w:color w:val="000000"/>
        </w:rPr>
      </w:pPr>
      <w:r w:rsidRPr="00765BB0">
        <w:rPr>
          <w:rFonts w:ascii="Symbol" w:eastAsia="Calibri" w:hAnsi="Symbol" w:cs="Symbol"/>
          <w:color w:val="000000"/>
        </w:rPr>
        <w:t></w:t>
      </w:r>
      <w:r w:rsidRPr="00765BB0">
        <w:rPr>
          <w:rFonts w:ascii="Symbol" w:eastAsia="Calibri" w:hAnsi="Symbol" w:cs="Symbol"/>
          <w:color w:val="000000"/>
        </w:rPr>
        <w:t></w:t>
      </w:r>
      <w:r w:rsidRPr="00456685">
        <w:rPr>
          <w:rFonts w:ascii="Times New Roman" w:eastAsia="Calibri" w:hAnsi="Times New Roman" w:cs="Times New Roman"/>
          <w:color w:val="000000"/>
        </w:rPr>
        <w:t>Ministère de la Transition écologique et de la Cohésion des territoires</w:t>
      </w:r>
    </w:p>
    <w:p w14:paraId="42594A17" w14:textId="77777777" w:rsidR="00664A9A" w:rsidRDefault="00664A9A" w:rsidP="00765BB0">
      <w:pPr>
        <w:suppressAutoHyphens w:val="0"/>
        <w:autoSpaceDE w:val="0"/>
        <w:autoSpaceDN w:val="0"/>
        <w:adjustRightInd w:val="0"/>
        <w:spacing w:after="0" w:line="240" w:lineRule="auto"/>
        <w:jc w:val="both"/>
        <w:rPr>
          <w:rFonts w:ascii="Arial" w:eastAsia="Calibri" w:hAnsi="Arial" w:cs="Arial"/>
          <w:b/>
          <w:bCs/>
          <w:color w:val="0C20B5"/>
        </w:rPr>
      </w:pPr>
    </w:p>
    <w:p w14:paraId="6A181C88" w14:textId="5DC62E24" w:rsidR="00664A9A" w:rsidRDefault="00664A9A" w:rsidP="00765BB0">
      <w:pPr>
        <w:suppressAutoHyphens w:val="0"/>
        <w:autoSpaceDE w:val="0"/>
        <w:autoSpaceDN w:val="0"/>
        <w:adjustRightInd w:val="0"/>
        <w:spacing w:after="0" w:line="240" w:lineRule="auto"/>
        <w:jc w:val="both"/>
        <w:rPr>
          <w:rFonts w:ascii="Arial" w:eastAsia="Calibri" w:hAnsi="Arial" w:cs="Arial"/>
          <w:b/>
          <w:bCs/>
          <w:color w:val="0C20B5"/>
        </w:rPr>
      </w:pPr>
    </w:p>
    <w:p w14:paraId="16E50E65" w14:textId="77777777" w:rsidR="00B1556A" w:rsidRPr="00765BB0" w:rsidRDefault="00B1556A" w:rsidP="00765BB0">
      <w:pPr>
        <w:suppressAutoHyphens w:val="0"/>
        <w:autoSpaceDE w:val="0"/>
        <w:autoSpaceDN w:val="0"/>
        <w:adjustRightInd w:val="0"/>
        <w:spacing w:after="0" w:line="240" w:lineRule="auto"/>
        <w:jc w:val="both"/>
        <w:rPr>
          <w:rFonts w:ascii="Arial" w:eastAsia="Calibri" w:hAnsi="Arial" w:cs="Arial"/>
          <w:b/>
          <w:bCs/>
          <w:color w:val="0C20B5"/>
        </w:rPr>
      </w:pPr>
    </w:p>
    <w:p w14:paraId="558974C7" w14:textId="46BEAD0D" w:rsidR="00765BB0" w:rsidRPr="00765BB0" w:rsidRDefault="00664A9A" w:rsidP="00765BB0">
      <w:pPr>
        <w:suppressAutoHyphens w:val="0"/>
        <w:autoSpaceDE w:val="0"/>
        <w:autoSpaceDN w:val="0"/>
        <w:adjustRightInd w:val="0"/>
        <w:spacing w:after="0" w:line="240" w:lineRule="auto"/>
        <w:jc w:val="both"/>
        <w:rPr>
          <w:rFonts w:ascii="Arial" w:eastAsia="Calibri" w:hAnsi="Arial" w:cs="Arial"/>
          <w:b/>
          <w:bCs/>
          <w:i/>
          <w:iCs/>
          <w:color w:val="2F5497"/>
        </w:rPr>
      </w:pPr>
      <w:r>
        <w:rPr>
          <w:rFonts w:ascii="Arial" w:eastAsia="Calibri" w:hAnsi="Arial" w:cs="Arial"/>
          <w:b/>
          <w:bCs/>
          <w:color w:val="0C20B5"/>
        </w:rPr>
        <w:t>3</w:t>
      </w:r>
      <w:r w:rsidR="00765BB0" w:rsidRPr="00765BB0">
        <w:rPr>
          <w:rFonts w:ascii="Arial" w:eastAsia="Calibri" w:hAnsi="Arial" w:cs="Arial"/>
          <w:b/>
          <w:bCs/>
          <w:color w:val="0C20B5"/>
        </w:rPr>
        <w:t xml:space="preserve">/ Les services de la Région, de l’Etat, </w:t>
      </w:r>
      <w:r w:rsidR="00D73E7B" w:rsidRPr="00765BB0">
        <w:rPr>
          <w:rFonts w:ascii="Arial" w:eastAsia="Calibri" w:hAnsi="Arial" w:cs="Arial"/>
          <w:b/>
          <w:bCs/>
          <w:color w:val="0C20B5"/>
        </w:rPr>
        <w:t>ou assimilés</w:t>
      </w:r>
      <w:r w:rsidR="00D73E7B" w:rsidRPr="00765BB0">
        <w:rPr>
          <w:rFonts w:ascii="Arial" w:eastAsia="Calibri" w:hAnsi="Arial" w:cs="Arial"/>
          <w:b/>
          <w:bCs/>
          <w:color w:val="4472C4"/>
        </w:rPr>
        <w:t xml:space="preserve"> </w:t>
      </w:r>
      <w:r w:rsidR="00765BB0" w:rsidRPr="00765BB0">
        <w:rPr>
          <w:rFonts w:ascii="Arial" w:eastAsia="Calibri" w:hAnsi="Arial" w:cs="Arial"/>
          <w:b/>
          <w:bCs/>
          <w:color w:val="0C20B5"/>
        </w:rPr>
        <w:t xml:space="preserve">et des Départements concernés par les programmes européens sont également associés aux travaux des </w:t>
      </w:r>
      <w:r>
        <w:rPr>
          <w:rFonts w:ascii="Arial" w:eastAsia="Calibri" w:hAnsi="Arial" w:cs="Arial"/>
          <w:b/>
          <w:bCs/>
          <w:color w:val="0C20B5"/>
        </w:rPr>
        <w:t>C</w:t>
      </w:r>
      <w:r w:rsidR="00D73E7B">
        <w:rPr>
          <w:rFonts w:ascii="Arial" w:eastAsia="Calibri" w:hAnsi="Arial" w:cs="Arial"/>
          <w:b/>
          <w:bCs/>
          <w:color w:val="0C20B5"/>
        </w:rPr>
        <w:t>omités de suivi</w:t>
      </w:r>
      <w:r>
        <w:rPr>
          <w:rFonts w:ascii="Arial" w:eastAsia="Calibri" w:hAnsi="Arial" w:cs="Arial"/>
          <w:b/>
          <w:bCs/>
          <w:color w:val="0C20B5"/>
        </w:rPr>
        <w:t xml:space="preserve"> </w:t>
      </w:r>
      <w:r w:rsidRPr="002A031A">
        <w:rPr>
          <w:rFonts w:ascii="Arial" w:eastAsia="Calibri" w:hAnsi="Arial" w:cs="Arial"/>
          <w:b/>
          <w:bCs/>
          <w:color w:val="0C20B5"/>
        </w:rPr>
        <w:t xml:space="preserve">avec voix consultative. </w:t>
      </w:r>
    </w:p>
    <w:p w14:paraId="1551D41B" w14:textId="226ED5F9" w:rsidR="00765BB0" w:rsidRPr="00765BB0" w:rsidRDefault="00765BB0" w:rsidP="00765BB0">
      <w:pPr>
        <w:suppressAutoHyphens w:val="0"/>
        <w:autoSpaceDE w:val="0"/>
        <w:autoSpaceDN w:val="0"/>
        <w:adjustRightInd w:val="0"/>
        <w:spacing w:after="0" w:line="240" w:lineRule="auto"/>
        <w:jc w:val="both"/>
        <w:rPr>
          <w:rFonts w:eastAsia="Calibri" w:cs="Times New Roman"/>
        </w:rPr>
      </w:pPr>
      <w:r w:rsidRPr="00765BB0">
        <w:rPr>
          <w:rFonts w:ascii="Times New Roman" w:eastAsia="Calibri" w:hAnsi="Times New Roman" w:cs="Times New Roman"/>
          <w:color w:val="000000"/>
        </w:rPr>
        <w:t xml:space="preserve">La liste des membres de chaque </w:t>
      </w:r>
      <w:r w:rsidR="00664A9A">
        <w:rPr>
          <w:rFonts w:ascii="Times New Roman" w:eastAsia="Calibri" w:hAnsi="Times New Roman" w:cs="Times New Roman"/>
          <w:color w:val="000000"/>
        </w:rPr>
        <w:t>C</w:t>
      </w:r>
      <w:r w:rsidRPr="00765BB0">
        <w:rPr>
          <w:rFonts w:ascii="Times New Roman" w:eastAsia="Calibri" w:hAnsi="Times New Roman" w:cs="Times New Roman"/>
          <w:color w:val="000000"/>
        </w:rPr>
        <w:t xml:space="preserve">omité pourra être complétée au cours de la période de programmation sur décision du </w:t>
      </w:r>
      <w:r w:rsidR="00664A9A">
        <w:rPr>
          <w:rFonts w:ascii="Times New Roman" w:eastAsia="Calibri" w:hAnsi="Times New Roman" w:cs="Times New Roman"/>
          <w:color w:val="000000"/>
        </w:rPr>
        <w:t>C</w:t>
      </w:r>
      <w:r w:rsidRPr="00765BB0">
        <w:rPr>
          <w:rFonts w:ascii="Times New Roman" w:eastAsia="Calibri" w:hAnsi="Times New Roman" w:cs="Times New Roman"/>
          <w:color w:val="000000"/>
        </w:rPr>
        <w:t>omité de suivi.</w:t>
      </w:r>
    </w:p>
    <w:p w14:paraId="69A9D3BC" w14:textId="332CCF01" w:rsidR="007F357F" w:rsidRPr="00456685" w:rsidRDefault="007F357F" w:rsidP="00CE29C5">
      <w:pPr>
        <w:spacing w:after="0" w:line="100" w:lineRule="atLeast"/>
        <w:jc w:val="both"/>
        <w:rPr>
          <w:rFonts w:ascii="Segoe Condensed" w:hAnsi="Segoe Condensed"/>
          <w:b/>
          <w:color w:val="002060"/>
        </w:rPr>
      </w:pPr>
    </w:p>
    <w:p w14:paraId="590E2EEE" w14:textId="102B4AF0" w:rsidR="007F357F" w:rsidRPr="00456685" w:rsidRDefault="007F357F" w:rsidP="00CE29C5">
      <w:pPr>
        <w:spacing w:after="0" w:line="100" w:lineRule="atLeast"/>
        <w:jc w:val="both"/>
        <w:rPr>
          <w:rFonts w:ascii="Segoe Condensed" w:hAnsi="Segoe Condensed"/>
          <w:b/>
          <w:color w:val="002060"/>
        </w:rPr>
      </w:pPr>
    </w:p>
    <w:p w14:paraId="2FD822A2" w14:textId="77777777" w:rsidR="00DE1844" w:rsidRPr="00456685" w:rsidRDefault="00DE1844"/>
    <w:sectPr w:rsidR="00DE1844" w:rsidRPr="00456685">
      <w:headerReference w:type="default" r:id="rId13"/>
      <w:footerReference w:type="default" r:id="rId14"/>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3AFF" w14:textId="77777777" w:rsidR="00E366DC" w:rsidRDefault="00E366DC">
      <w:pPr>
        <w:spacing w:after="0" w:line="240" w:lineRule="auto"/>
      </w:pPr>
      <w:r>
        <w:separator/>
      </w:r>
    </w:p>
  </w:endnote>
  <w:endnote w:type="continuationSeparator" w:id="0">
    <w:p w14:paraId="354ACAF5" w14:textId="77777777" w:rsidR="00E366DC" w:rsidRDefault="00E3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Condensed">
    <w:panose1 w:val="020B06060402000202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Condensed" w:hAnsi="Segoe Condensed"/>
      </w:rPr>
      <w:id w:val="83969151"/>
      <w:docPartObj>
        <w:docPartGallery w:val="Page Numbers (Bottom of Page)"/>
        <w:docPartUnique/>
      </w:docPartObj>
    </w:sdtPr>
    <w:sdtEndPr/>
    <w:sdtContent>
      <w:p w14:paraId="5ABDD928" w14:textId="12B34593" w:rsidR="00F12AD6" w:rsidRPr="00097404" w:rsidRDefault="00375AB4">
        <w:pPr>
          <w:pStyle w:val="Pieddepage"/>
          <w:rPr>
            <w:rFonts w:ascii="Segoe Condensed" w:hAnsi="Segoe Condensed"/>
          </w:rPr>
        </w:pPr>
        <w:r w:rsidRPr="00375AB4">
          <w:rPr>
            <w:rFonts w:ascii="Segoe Condensed" w:hAnsi="Segoe Condensed"/>
            <w:noProof/>
            <w:lang w:eastAsia="fr-FR"/>
          </w:rPr>
          <mc:AlternateContent>
            <mc:Choice Requires="wps">
              <w:drawing>
                <wp:anchor distT="0" distB="0" distL="114300" distR="114300" simplePos="0" relativeHeight="251657216" behindDoc="0" locked="0" layoutInCell="0" allowOverlap="1" wp14:anchorId="2B06A9B8" wp14:editId="1EE7AD5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9A9B62F" w14:textId="7103239B" w:rsidR="00375AB4" w:rsidRDefault="00375AB4">
                              <w:pPr>
                                <w:jc w:val="center"/>
                              </w:pPr>
                              <w:r>
                                <w:fldChar w:fldCharType="begin"/>
                              </w:r>
                              <w:r>
                                <w:instrText>PAGE    \* MERGEFORMAT</w:instrText>
                              </w:r>
                              <w:r>
                                <w:fldChar w:fldCharType="separate"/>
                              </w:r>
                              <w:r w:rsidR="006807BC" w:rsidRPr="006807BC">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6A9B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7" type="#_x0000_t65" style="position:absolute;margin-left:0;margin-top:0;width:29pt;height:21.6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VS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bBWFUj0CAABxBAAADgAAAAAAAAAA&#10;AAAAAAAuAgAAZHJzL2Uyb0RvYy54bWxQSwECLQAUAAYACAAAACEAdbyVRtkAAAADAQAADwAAAAAA&#10;AAAAAAAAAACXBAAAZHJzL2Rvd25yZXYueG1sUEsFBgAAAAAEAAQA8wAAAJ0FAAAAAA==&#10;" o:allowincell="f" adj="14135" strokecolor="gray" strokeweight=".25pt">
                  <v:textbox>
                    <w:txbxContent>
                      <w:p w14:paraId="39A9B62F" w14:textId="7103239B" w:rsidR="00375AB4" w:rsidRDefault="00375AB4">
                        <w:pPr>
                          <w:jc w:val="center"/>
                        </w:pPr>
                        <w:r>
                          <w:fldChar w:fldCharType="begin"/>
                        </w:r>
                        <w:r>
                          <w:instrText>PAGE    \* MERGEFORMAT</w:instrText>
                        </w:r>
                        <w:r>
                          <w:fldChar w:fldCharType="separate"/>
                        </w:r>
                        <w:r w:rsidR="006807BC" w:rsidRPr="006807BC">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979A" w14:textId="77777777" w:rsidR="00E366DC" w:rsidRDefault="00E366DC">
      <w:pPr>
        <w:spacing w:after="0" w:line="240" w:lineRule="auto"/>
      </w:pPr>
      <w:r>
        <w:separator/>
      </w:r>
    </w:p>
  </w:footnote>
  <w:footnote w:type="continuationSeparator" w:id="0">
    <w:p w14:paraId="6D1BBD03" w14:textId="77777777" w:rsidR="00E366DC" w:rsidRDefault="00E366DC">
      <w:pPr>
        <w:spacing w:after="0" w:line="240" w:lineRule="auto"/>
      </w:pPr>
      <w:r>
        <w:continuationSeparator/>
      </w:r>
    </w:p>
  </w:footnote>
  <w:footnote w:id="1">
    <w:p w14:paraId="1C0D7ACE" w14:textId="3CA1CFC0" w:rsidR="006855F5" w:rsidRPr="00A1318C" w:rsidRDefault="006855F5" w:rsidP="006855F5">
      <w:pPr>
        <w:pStyle w:val="Notedebasdepage"/>
        <w:jc w:val="both"/>
        <w:rPr>
          <w:rFonts w:ascii="Segoe Condensed" w:hAnsi="Segoe Condensed" w:cs="Times New Roman"/>
          <w:color w:val="17365D" w:themeColor="text2" w:themeShade="BF"/>
          <w:lang w:val="en-US"/>
        </w:rPr>
      </w:pPr>
      <w:r w:rsidRPr="00A1318C">
        <w:rPr>
          <w:rStyle w:val="Appelnotedebasdep"/>
          <w:rFonts w:ascii="Segoe Condensed" w:hAnsi="Segoe Condensed" w:cs="Times New Roman"/>
          <w:color w:val="17365D" w:themeColor="text2" w:themeShade="BF"/>
        </w:rPr>
        <w:footnoteRef/>
      </w:r>
      <w:r w:rsidR="00A1318C">
        <w:rPr>
          <w:rFonts w:ascii="Segoe Condensed" w:hAnsi="Segoe Condensed" w:cs="Times New Roman"/>
          <w:color w:val="17365D" w:themeColor="text2" w:themeShade="BF"/>
          <w:lang w:val="en-US"/>
        </w:rPr>
        <w:t xml:space="preserve"> R. 2021/2115, article 79.</w:t>
      </w:r>
      <w:r w:rsidRPr="00A1318C">
        <w:rPr>
          <w:rFonts w:ascii="Segoe Condensed" w:hAnsi="Segoe Condensed" w:cs="Times New Roman"/>
          <w:color w:val="17365D" w:themeColor="text2" w:themeShade="BF"/>
          <w:lang w:val="en-US"/>
        </w:rPr>
        <w:t>1 alinéa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BC8E" w14:textId="4FA9A2B2" w:rsidR="00F12AD6" w:rsidRDefault="006807BC">
    <w:pPr>
      <w:pStyle w:val="En-tte"/>
    </w:pPr>
    <w:sdt>
      <w:sdtPr>
        <w:rPr>
          <w:rFonts w:ascii="Arial" w:eastAsia="Times New Roman" w:hAnsi="Arial" w:cs="Arial"/>
          <w:sz w:val="18"/>
          <w:szCs w:val="18"/>
          <w:lang w:eastAsia="fr-FR"/>
        </w:rPr>
        <w:id w:val="-785349074"/>
        <w:docPartObj>
          <w:docPartGallery w:val="Watermarks"/>
          <w:docPartUnique/>
        </w:docPartObj>
      </w:sdtPr>
      <w:sdtEndPr/>
      <w:sdtContent>
        <w:r>
          <w:rPr>
            <w:rFonts w:ascii="Arial" w:eastAsia="Times New Roman" w:hAnsi="Arial" w:cs="Arial"/>
            <w:sz w:val="18"/>
            <w:szCs w:val="18"/>
            <w:lang w:eastAsia="fr-FR"/>
          </w:rPr>
          <w:pict w14:anchorId="22B8E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752" o:spid="_x0000_s2049"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7B6"/>
    <w:multiLevelType w:val="multilevel"/>
    <w:tmpl w:val="F68840E6"/>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4305486"/>
    <w:multiLevelType w:val="hybridMultilevel"/>
    <w:tmpl w:val="A39E685A"/>
    <w:lvl w:ilvl="0" w:tplc="86027702">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44A36D3"/>
    <w:multiLevelType w:val="hybridMultilevel"/>
    <w:tmpl w:val="EB384172"/>
    <w:lvl w:ilvl="0" w:tplc="86027702">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E086BF5"/>
    <w:multiLevelType w:val="hybridMultilevel"/>
    <w:tmpl w:val="E8E4F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27113C"/>
    <w:multiLevelType w:val="multilevel"/>
    <w:tmpl w:val="A55404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FFF53A3"/>
    <w:multiLevelType w:val="hybridMultilevel"/>
    <w:tmpl w:val="140C7E5E"/>
    <w:lvl w:ilvl="0" w:tplc="ACBAD76E">
      <w:start w:val="9"/>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23770"/>
    <w:multiLevelType w:val="multilevel"/>
    <w:tmpl w:val="E766D1F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8230BA"/>
    <w:multiLevelType w:val="hybridMultilevel"/>
    <w:tmpl w:val="12AA7E84"/>
    <w:lvl w:ilvl="0" w:tplc="DA80E1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21457"/>
    <w:multiLevelType w:val="hybridMultilevel"/>
    <w:tmpl w:val="C39CEAC2"/>
    <w:lvl w:ilvl="0" w:tplc="6BA4E49C">
      <w:start w:val="2"/>
      <w:numFmt w:val="bullet"/>
      <w:lvlText w:val="-"/>
      <w:lvlJc w:val="left"/>
      <w:pPr>
        <w:ind w:left="720" w:hanging="360"/>
      </w:pPr>
      <w:rPr>
        <w:rFonts w:ascii="Segoe Condensed" w:eastAsia="SimSun" w:hAnsi="Segoe Condense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650EEE"/>
    <w:multiLevelType w:val="multilevel"/>
    <w:tmpl w:val="F97A504C"/>
    <w:lvl w:ilvl="0">
      <w:start w:val="2"/>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F456A72"/>
    <w:multiLevelType w:val="hybridMultilevel"/>
    <w:tmpl w:val="29ECA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3F12FC"/>
    <w:multiLevelType w:val="hybridMultilevel"/>
    <w:tmpl w:val="12209C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DE9C0B"/>
    <w:multiLevelType w:val="hybridMultilevel"/>
    <w:tmpl w:val="65F7CE7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2A12C8D"/>
    <w:multiLevelType w:val="hybridMultilevel"/>
    <w:tmpl w:val="9D56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559F2"/>
    <w:multiLevelType w:val="hybridMultilevel"/>
    <w:tmpl w:val="B2783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DD4DD6"/>
    <w:multiLevelType w:val="multilevel"/>
    <w:tmpl w:val="AECE8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2E30FA"/>
    <w:multiLevelType w:val="multilevel"/>
    <w:tmpl w:val="6BF64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BCB3B7C"/>
    <w:multiLevelType w:val="hybridMultilevel"/>
    <w:tmpl w:val="9DA64EAC"/>
    <w:lvl w:ilvl="0" w:tplc="605AE0DA">
      <w:start w:val="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6A1CEF"/>
    <w:multiLevelType w:val="hybridMultilevel"/>
    <w:tmpl w:val="4282F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7C4450"/>
    <w:multiLevelType w:val="hybridMultilevel"/>
    <w:tmpl w:val="2B74729A"/>
    <w:lvl w:ilvl="0" w:tplc="D48EF2E0">
      <w:start w:val="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E329D0"/>
    <w:multiLevelType w:val="hybridMultilevel"/>
    <w:tmpl w:val="8354A07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5B0652A"/>
    <w:multiLevelType w:val="hybridMultilevel"/>
    <w:tmpl w:val="8034D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2D40CC"/>
    <w:multiLevelType w:val="hybridMultilevel"/>
    <w:tmpl w:val="0542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7B4B49"/>
    <w:multiLevelType w:val="multilevel"/>
    <w:tmpl w:val="C8FE6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141BE7"/>
    <w:multiLevelType w:val="multilevel"/>
    <w:tmpl w:val="535C58AE"/>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23"/>
  </w:num>
  <w:num w:numId="4">
    <w:abstractNumId w:val="16"/>
  </w:num>
  <w:num w:numId="5">
    <w:abstractNumId w:val="24"/>
  </w:num>
  <w:num w:numId="6">
    <w:abstractNumId w:val="9"/>
  </w:num>
  <w:num w:numId="7">
    <w:abstractNumId w:val="0"/>
  </w:num>
  <w:num w:numId="8">
    <w:abstractNumId w:val="4"/>
  </w:num>
  <w:num w:numId="9">
    <w:abstractNumId w:val="17"/>
  </w:num>
  <w:num w:numId="10">
    <w:abstractNumId w:val="8"/>
  </w:num>
  <w:num w:numId="11">
    <w:abstractNumId w:val="19"/>
  </w:num>
  <w:num w:numId="12">
    <w:abstractNumId w:val="5"/>
  </w:num>
  <w:num w:numId="13">
    <w:abstractNumId w:val="7"/>
  </w:num>
  <w:num w:numId="14">
    <w:abstractNumId w:val="22"/>
  </w:num>
  <w:num w:numId="15">
    <w:abstractNumId w:val="13"/>
  </w:num>
  <w:num w:numId="16">
    <w:abstractNumId w:val="12"/>
  </w:num>
  <w:num w:numId="17">
    <w:abstractNumId w:val="11"/>
  </w:num>
  <w:num w:numId="18">
    <w:abstractNumId w:val="2"/>
  </w:num>
  <w:num w:numId="19">
    <w:abstractNumId w:val="1"/>
  </w:num>
  <w:num w:numId="20">
    <w:abstractNumId w:val="21"/>
  </w:num>
  <w:num w:numId="21">
    <w:abstractNumId w:val="20"/>
  </w:num>
  <w:num w:numId="22">
    <w:abstractNumId w:val="3"/>
  </w:num>
  <w:num w:numId="23">
    <w:abstractNumId w:val="1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D6"/>
    <w:rsid w:val="00000D29"/>
    <w:rsid w:val="000441BB"/>
    <w:rsid w:val="00045BDD"/>
    <w:rsid w:val="000803C6"/>
    <w:rsid w:val="00080B9E"/>
    <w:rsid w:val="00092112"/>
    <w:rsid w:val="00097404"/>
    <w:rsid w:val="000A054B"/>
    <w:rsid w:val="000D35DE"/>
    <w:rsid w:val="0010177F"/>
    <w:rsid w:val="00124EFB"/>
    <w:rsid w:val="00137803"/>
    <w:rsid w:val="0016386B"/>
    <w:rsid w:val="00165968"/>
    <w:rsid w:val="001876CD"/>
    <w:rsid w:val="001B004E"/>
    <w:rsid w:val="001C1055"/>
    <w:rsid w:val="001C19D9"/>
    <w:rsid w:val="00212C1D"/>
    <w:rsid w:val="00235DBF"/>
    <w:rsid w:val="00244872"/>
    <w:rsid w:val="002508E2"/>
    <w:rsid w:val="002B4A39"/>
    <w:rsid w:val="002D3E97"/>
    <w:rsid w:val="002D5DBC"/>
    <w:rsid w:val="002E34F6"/>
    <w:rsid w:val="002F0C36"/>
    <w:rsid w:val="003108CF"/>
    <w:rsid w:val="00321968"/>
    <w:rsid w:val="00344DBC"/>
    <w:rsid w:val="0035151D"/>
    <w:rsid w:val="00353B65"/>
    <w:rsid w:val="00357CFC"/>
    <w:rsid w:val="00364FF3"/>
    <w:rsid w:val="00375AB4"/>
    <w:rsid w:val="003A4441"/>
    <w:rsid w:val="003C757B"/>
    <w:rsid w:val="003E1721"/>
    <w:rsid w:val="003E3D03"/>
    <w:rsid w:val="003F4D01"/>
    <w:rsid w:val="00402AF0"/>
    <w:rsid w:val="004359D2"/>
    <w:rsid w:val="00452601"/>
    <w:rsid w:val="00455C8F"/>
    <w:rsid w:val="00456685"/>
    <w:rsid w:val="00475A5F"/>
    <w:rsid w:val="00480DC6"/>
    <w:rsid w:val="004A627C"/>
    <w:rsid w:val="004B1ABE"/>
    <w:rsid w:val="004B6A74"/>
    <w:rsid w:val="004B6EF2"/>
    <w:rsid w:val="004D6B37"/>
    <w:rsid w:val="004E6D1A"/>
    <w:rsid w:val="005140EA"/>
    <w:rsid w:val="00516A97"/>
    <w:rsid w:val="00575614"/>
    <w:rsid w:val="00591A55"/>
    <w:rsid w:val="005C6587"/>
    <w:rsid w:val="005E6541"/>
    <w:rsid w:val="005F0B9D"/>
    <w:rsid w:val="00644512"/>
    <w:rsid w:val="00644B15"/>
    <w:rsid w:val="00664A9A"/>
    <w:rsid w:val="006807BC"/>
    <w:rsid w:val="006855F5"/>
    <w:rsid w:val="006A7A51"/>
    <w:rsid w:val="006D0EAC"/>
    <w:rsid w:val="006D2482"/>
    <w:rsid w:val="006F531B"/>
    <w:rsid w:val="007021B4"/>
    <w:rsid w:val="00765BB0"/>
    <w:rsid w:val="00774D88"/>
    <w:rsid w:val="00784266"/>
    <w:rsid w:val="0079767C"/>
    <w:rsid w:val="007B1974"/>
    <w:rsid w:val="007C3B9A"/>
    <w:rsid w:val="007C49CA"/>
    <w:rsid w:val="007C5381"/>
    <w:rsid w:val="007C6A15"/>
    <w:rsid w:val="007F326D"/>
    <w:rsid w:val="007F357F"/>
    <w:rsid w:val="007F6983"/>
    <w:rsid w:val="00820CC0"/>
    <w:rsid w:val="008777BF"/>
    <w:rsid w:val="00880D54"/>
    <w:rsid w:val="00883C65"/>
    <w:rsid w:val="008942EB"/>
    <w:rsid w:val="008C2D08"/>
    <w:rsid w:val="00927DAA"/>
    <w:rsid w:val="00946CC3"/>
    <w:rsid w:val="009616C3"/>
    <w:rsid w:val="00967A61"/>
    <w:rsid w:val="00974DF4"/>
    <w:rsid w:val="0097703B"/>
    <w:rsid w:val="00991221"/>
    <w:rsid w:val="009A393F"/>
    <w:rsid w:val="009B65C7"/>
    <w:rsid w:val="009C53FD"/>
    <w:rsid w:val="009D68C6"/>
    <w:rsid w:val="009D7847"/>
    <w:rsid w:val="009E093E"/>
    <w:rsid w:val="00A1318C"/>
    <w:rsid w:val="00A54F91"/>
    <w:rsid w:val="00A667FB"/>
    <w:rsid w:val="00A727AD"/>
    <w:rsid w:val="00A853AD"/>
    <w:rsid w:val="00AA64ED"/>
    <w:rsid w:val="00AC5B3F"/>
    <w:rsid w:val="00AE4FA4"/>
    <w:rsid w:val="00B1556A"/>
    <w:rsid w:val="00B2160F"/>
    <w:rsid w:val="00B37206"/>
    <w:rsid w:val="00B522E7"/>
    <w:rsid w:val="00B74FF4"/>
    <w:rsid w:val="00B87E88"/>
    <w:rsid w:val="00BC5CF4"/>
    <w:rsid w:val="00C1683C"/>
    <w:rsid w:val="00C36B2A"/>
    <w:rsid w:val="00C36C46"/>
    <w:rsid w:val="00C8467D"/>
    <w:rsid w:val="00CE17CE"/>
    <w:rsid w:val="00CE29C5"/>
    <w:rsid w:val="00CF1C9C"/>
    <w:rsid w:val="00CF5198"/>
    <w:rsid w:val="00D10A22"/>
    <w:rsid w:val="00D719EA"/>
    <w:rsid w:val="00D73E7B"/>
    <w:rsid w:val="00D86B46"/>
    <w:rsid w:val="00D962BB"/>
    <w:rsid w:val="00DA5000"/>
    <w:rsid w:val="00DB2913"/>
    <w:rsid w:val="00DC4C37"/>
    <w:rsid w:val="00DE1844"/>
    <w:rsid w:val="00DE2D5E"/>
    <w:rsid w:val="00DE615D"/>
    <w:rsid w:val="00DF01C2"/>
    <w:rsid w:val="00DF18DE"/>
    <w:rsid w:val="00E05F72"/>
    <w:rsid w:val="00E108E6"/>
    <w:rsid w:val="00E366DC"/>
    <w:rsid w:val="00E5489E"/>
    <w:rsid w:val="00E54AE4"/>
    <w:rsid w:val="00E63D93"/>
    <w:rsid w:val="00E724F3"/>
    <w:rsid w:val="00EB1077"/>
    <w:rsid w:val="00EB2CF6"/>
    <w:rsid w:val="00EC297F"/>
    <w:rsid w:val="00EE107C"/>
    <w:rsid w:val="00F1089F"/>
    <w:rsid w:val="00F12AD6"/>
    <w:rsid w:val="00F874DF"/>
    <w:rsid w:val="00F95DB8"/>
    <w:rsid w:val="00FA6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84F94C"/>
  <w15:docId w15:val="{2F6C1D59-E953-4CB9-83CF-30363E6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SimSun" w:hAnsi="Calibri" w:cs="Calibri"/>
      <w:lang w:eastAsia="en-US"/>
    </w:rPr>
  </w:style>
  <w:style w:type="paragraph" w:styleId="Titre1">
    <w:name w:val="heading 1"/>
    <w:basedOn w:val="Normal"/>
    <w:link w:val="Titre1Car"/>
    <w:uiPriority w:val="9"/>
    <w:qFormat/>
    <w:rsid w:val="00A54F9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017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1017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aliases w:val="Paragraphe de liste num,Paragraphe de liste 1,Listes,Lettre d'introduction,List Paragraph1,List Paragraph,Normal avec puces tirets,Paragraphe 2,liste 1,Puce niveau 0,Level 1 Puce,titre besoin,Paragraphe de liste serré,texte de base"/>
    <w:basedOn w:val="Normal"/>
    <w:link w:val="ParagraphedelisteCar"/>
    <w:uiPriority w:val="34"/>
    <w:qFormat/>
    <w:pPr>
      <w:ind w:left="720"/>
      <w:contextualSpacing/>
    </w:pPr>
  </w:style>
  <w:style w:type="paragraph" w:styleId="En-tte">
    <w:name w:val="header"/>
    <w:basedOn w:val="Normal"/>
    <w:uiPriority w:val="99"/>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paragraph" w:styleId="Textedebulles">
    <w:name w:val="Balloon Text"/>
    <w:basedOn w:val="Normal"/>
    <w:pPr>
      <w:spacing w:after="0" w:line="100" w:lineRule="atLeast"/>
    </w:pPr>
    <w:rPr>
      <w:rFonts w:ascii="Tahoma" w:hAnsi="Tahoma" w:cs="Tahoma"/>
      <w:sz w:val="16"/>
      <w:szCs w:val="16"/>
    </w:rPr>
  </w:style>
  <w:style w:type="character" w:styleId="Accentuation">
    <w:name w:val="Emphasis"/>
    <w:basedOn w:val="Policepardfaut"/>
    <w:uiPriority w:val="20"/>
    <w:qFormat/>
    <w:rsid w:val="00EB2CF6"/>
    <w:rPr>
      <w:b/>
      <w:bCs/>
      <w:i w:val="0"/>
      <w:iCs w:val="0"/>
    </w:rPr>
  </w:style>
  <w:style w:type="character" w:customStyle="1" w:styleId="st">
    <w:name w:val="st"/>
    <w:basedOn w:val="Policepardfaut"/>
    <w:rsid w:val="00EB2CF6"/>
  </w:style>
  <w:style w:type="character" w:styleId="Marquedecommentaire">
    <w:name w:val="annotation reference"/>
    <w:basedOn w:val="Policepardfaut"/>
    <w:uiPriority w:val="99"/>
    <w:semiHidden/>
    <w:unhideWhenUsed/>
    <w:rsid w:val="00E05F72"/>
    <w:rPr>
      <w:sz w:val="16"/>
      <w:szCs w:val="16"/>
    </w:rPr>
  </w:style>
  <w:style w:type="paragraph" w:styleId="Commentaire">
    <w:name w:val="annotation text"/>
    <w:basedOn w:val="Normal"/>
    <w:link w:val="CommentaireCar"/>
    <w:uiPriority w:val="99"/>
    <w:unhideWhenUsed/>
    <w:rsid w:val="00E05F72"/>
    <w:pPr>
      <w:spacing w:line="240" w:lineRule="auto"/>
    </w:pPr>
    <w:rPr>
      <w:sz w:val="20"/>
      <w:szCs w:val="20"/>
    </w:rPr>
  </w:style>
  <w:style w:type="character" w:customStyle="1" w:styleId="CommentaireCar">
    <w:name w:val="Commentaire Car"/>
    <w:basedOn w:val="Policepardfaut"/>
    <w:link w:val="Commentaire"/>
    <w:uiPriority w:val="99"/>
    <w:rsid w:val="00E05F72"/>
    <w:rPr>
      <w:rFonts w:ascii="Calibri" w:eastAsia="SimSun" w:hAnsi="Calibri"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E05F72"/>
    <w:rPr>
      <w:b/>
      <w:bCs/>
    </w:rPr>
  </w:style>
  <w:style w:type="character" w:customStyle="1" w:styleId="ObjetducommentaireCar">
    <w:name w:val="Objet du commentaire Car"/>
    <w:basedOn w:val="CommentaireCar"/>
    <w:link w:val="Objetducommentaire"/>
    <w:uiPriority w:val="99"/>
    <w:semiHidden/>
    <w:rsid w:val="00E05F72"/>
    <w:rPr>
      <w:rFonts w:ascii="Calibri" w:eastAsia="SimSun" w:hAnsi="Calibri" w:cs="Calibri"/>
      <w:b/>
      <w:bCs/>
      <w:sz w:val="20"/>
      <w:szCs w:val="20"/>
      <w:lang w:eastAsia="en-US"/>
    </w:rPr>
  </w:style>
  <w:style w:type="character" w:styleId="Lienhypertexte">
    <w:name w:val="Hyperlink"/>
    <w:basedOn w:val="Policepardfaut"/>
    <w:uiPriority w:val="99"/>
    <w:semiHidden/>
    <w:unhideWhenUsed/>
    <w:rsid w:val="006D0EAC"/>
    <w:rPr>
      <w:color w:val="0000FF"/>
      <w:u w:val="single"/>
    </w:rPr>
  </w:style>
  <w:style w:type="paragraph" w:customStyle="1" w:styleId="Date1">
    <w:name w:val="Date1"/>
    <w:basedOn w:val="Normal"/>
    <w:rsid w:val="006D0EAC"/>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54F91"/>
    <w:rPr>
      <w:rFonts w:ascii="Times New Roman" w:eastAsia="Times New Roman" w:hAnsi="Times New Roman" w:cs="Times New Roman"/>
      <w:b/>
      <w:bCs/>
      <w:kern w:val="36"/>
      <w:sz w:val="48"/>
      <w:szCs w:val="48"/>
    </w:rPr>
  </w:style>
  <w:style w:type="character" w:customStyle="1" w:styleId="markedcontent">
    <w:name w:val="markedcontent"/>
    <w:basedOn w:val="Policepardfaut"/>
    <w:rsid w:val="00402AF0"/>
  </w:style>
  <w:style w:type="character" w:customStyle="1" w:styleId="highlight">
    <w:name w:val="highlight"/>
    <w:basedOn w:val="Policepardfaut"/>
    <w:rsid w:val="00D86B46"/>
  </w:style>
  <w:style w:type="character" w:customStyle="1" w:styleId="ParagraphedelisteCar">
    <w:name w:val="Paragraphe de liste Car"/>
    <w:aliases w:val="Paragraphe de liste num Car,Paragraphe de liste 1 Car,Listes Car,Lettre d'introduction Car,List Paragraph1 Car,List Paragraph Car,Normal avec puces tirets Car,Paragraphe 2 Car,liste 1 Car,Puce niveau 0 Car,Level 1 Puce Car"/>
    <w:basedOn w:val="Policepardfaut"/>
    <w:link w:val="Paragraphedeliste"/>
    <w:uiPriority w:val="34"/>
    <w:rsid w:val="00C1683C"/>
    <w:rPr>
      <w:rFonts w:ascii="Calibri" w:eastAsia="SimSun" w:hAnsi="Calibri" w:cs="Calibri"/>
      <w:lang w:eastAsia="en-US"/>
    </w:rPr>
  </w:style>
  <w:style w:type="paragraph" w:customStyle="1" w:styleId="Default">
    <w:name w:val="Default"/>
    <w:rsid w:val="005F0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0177F"/>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10177F"/>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uiPriority w:val="9"/>
    <w:semiHidden/>
    <w:rsid w:val="0010177F"/>
    <w:rPr>
      <w:rFonts w:asciiTheme="majorHAnsi" w:eastAsiaTheme="majorEastAsia" w:hAnsiTheme="majorHAnsi" w:cstheme="majorBidi"/>
      <w:color w:val="243F60" w:themeColor="accent1" w:themeShade="7F"/>
      <w:sz w:val="24"/>
      <w:szCs w:val="24"/>
      <w:lang w:eastAsia="en-US"/>
    </w:rPr>
  </w:style>
  <w:style w:type="paragraph" w:styleId="Notedebasdepage">
    <w:name w:val="footnote text"/>
    <w:basedOn w:val="Normal"/>
    <w:link w:val="NotedebasdepageCar"/>
    <w:uiPriority w:val="99"/>
    <w:semiHidden/>
    <w:unhideWhenUsed/>
    <w:rsid w:val="00244872"/>
    <w:pPr>
      <w:suppressAutoHyphens w:val="0"/>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4872"/>
    <w:rPr>
      <w:rFonts w:eastAsiaTheme="minorHAnsi"/>
      <w:sz w:val="20"/>
      <w:szCs w:val="20"/>
      <w:lang w:eastAsia="en-US"/>
    </w:rPr>
  </w:style>
  <w:style w:type="character" w:styleId="Appelnotedebasdep">
    <w:name w:val="footnote reference"/>
    <w:basedOn w:val="Policepardfaut"/>
    <w:uiPriority w:val="99"/>
    <w:semiHidden/>
    <w:unhideWhenUsed/>
    <w:rsid w:val="00244872"/>
    <w:rPr>
      <w:vertAlign w:val="superscript"/>
    </w:rPr>
  </w:style>
  <w:style w:type="table" w:customStyle="1" w:styleId="Grilledutableau11">
    <w:name w:val="Grille du tableau11"/>
    <w:basedOn w:val="TableauNormal"/>
    <w:next w:val="Grilledutableau"/>
    <w:rsid w:val="000441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04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5381"/>
    <w:pPr>
      <w:spacing w:after="0" w:line="240" w:lineRule="auto"/>
    </w:pPr>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5612">
      <w:bodyDiv w:val="1"/>
      <w:marLeft w:val="0"/>
      <w:marRight w:val="0"/>
      <w:marTop w:val="0"/>
      <w:marBottom w:val="0"/>
      <w:divBdr>
        <w:top w:val="none" w:sz="0" w:space="0" w:color="auto"/>
        <w:left w:val="none" w:sz="0" w:space="0" w:color="auto"/>
        <w:bottom w:val="none" w:sz="0" w:space="0" w:color="auto"/>
        <w:right w:val="none" w:sz="0" w:space="0" w:color="auto"/>
      </w:divBdr>
    </w:div>
    <w:div w:id="1410081166">
      <w:bodyDiv w:val="1"/>
      <w:marLeft w:val="0"/>
      <w:marRight w:val="0"/>
      <w:marTop w:val="0"/>
      <w:marBottom w:val="0"/>
      <w:divBdr>
        <w:top w:val="none" w:sz="0" w:space="0" w:color="auto"/>
        <w:left w:val="none" w:sz="0" w:space="0" w:color="auto"/>
        <w:bottom w:val="none" w:sz="0" w:space="0" w:color="auto"/>
        <w:right w:val="none" w:sz="0" w:space="0" w:color="auto"/>
      </w:divBdr>
    </w:div>
    <w:div w:id="1425373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ceur.alertes@hautsd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AF19-DC00-4C38-AB33-11E75686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4253</Words>
  <Characters>23395</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GORENFLOS Nicolas</dc:creator>
  <cp:lastModifiedBy>DEVULDER Véronique</cp:lastModifiedBy>
  <cp:revision>8</cp:revision>
  <cp:lastPrinted>2024-01-18T15:52:00Z</cp:lastPrinted>
  <dcterms:created xsi:type="dcterms:W3CDTF">2024-01-18T14:55:00Z</dcterms:created>
  <dcterms:modified xsi:type="dcterms:W3CDTF">2024-02-28T14:14:00Z</dcterms:modified>
</cp:coreProperties>
</file>