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30306" w14:textId="77777777" w:rsidR="000939A4" w:rsidRDefault="000939A4"/>
    <w:tbl>
      <w:tblPr>
        <w:tblW w:w="0" w:type="auto"/>
        <w:tblCellMar>
          <w:left w:w="70" w:type="dxa"/>
          <w:right w:w="70" w:type="dxa"/>
        </w:tblCellMar>
        <w:tblLook w:val="04A0" w:firstRow="1" w:lastRow="0" w:firstColumn="1" w:lastColumn="0" w:noHBand="0" w:noVBand="1"/>
      </w:tblPr>
      <w:tblGrid>
        <w:gridCol w:w="2098"/>
        <w:gridCol w:w="1884"/>
        <w:gridCol w:w="4318"/>
        <w:gridCol w:w="752"/>
      </w:tblGrid>
      <w:tr w:rsidR="00B85BAE" w:rsidRPr="00D80150" w14:paraId="157921D5" w14:textId="77777777" w:rsidTr="00B85BAE">
        <w:trPr>
          <w:trHeight w:val="602"/>
        </w:trPr>
        <w:tc>
          <w:tcPr>
            <w:tcW w:w="0" w:type="auto"/>
            <w:tcBorders>
              <w:top w:val="single" w:sz="8" w:space="0" w:color="FFFFFF"/>
              <w:left w:val="single" w:sz="8" w:space="0" w:color="FFFFFF"/>
              <w:bottom w:val="single" w:sz="8" w:space="0" w:color="FFFFFF"/>
              <w:right w:val="single" w:sz="8" w:space="0" w:color="FFFFFF"/>
            </w:tcBorders>
            <w:shd w:val="clear" w:color="000000" w:fill="4472C4"/>
            <w:vAlign w:val="center"/>
            <w:hideMark/>
          </w:tcPr>
          <w:p w14:paraId="3647E974" w14:textId="77777777" w:rsidR="00B85BAE" w:rsidRPr="00B36637" w:rsidRDefault="00B85BAE" w:rsidP="00723E41">
            <w:pPr>
              <w:spacing w:after="0" w:line="240" w:lineRule="auto"/>
              <w:jc w:val="center"/>
              <w:rPr>
                <w:rFonts w:ascii="Arial" w:eastAsia="Times New Roman" w:hAnsi="Arial" w:cs="Arial"/>
                <w:b/>
                <w:bCs/>
                <w:color w:val="FFFFFF"/>
                <w:sz w:val="20"/>
                <w:szCs w:val="20"/>
                <w:lang w:eastAsia="fr-FR"/>
              </w:rPr>
            </w:pPr>
            <w:r w:rsidRPr="00B36637">
              <w:rPr>
                <w:rFonts w:ascii="Arial" w:eastAsia="Times New Roman" w:hAnsi="Arial" w:cs="Arial"/>
                <w:b/>
                <w:bCs/>
                <w:color w:val="FFFFFF"/>
                <w:sz w:val="20"/>
                <w:szCs w:val="20"/>
                <w:lang w:eastAsia="fr-FR"/>
              </w:rPr>
              <w:t>Performance</w:t>
            </w:r>
          </w:p>
        </w:tc>
        <w:tc>
          <w:tcPr>
            <w:tcW w:w="0" w:type="auto"/>
            <w:tcBorders>
              <w:top w:val="single" w:sz="8" w:space="0" w:color="FFFFFF"/>
              <w:left w:val="nil"/>
              <w:bottom w:val="single" w:sz="8" w:space="0" w:color="FFFFFF"/>
              <w:right w:val="single" w:sz="8" w:space="0" w:color="FFFFFF"/>
            </w:tcBorders>
            <w:shd w:val="clear" w:color="000000" w:fill="4472C4"/>
            <w:vAlign w:val="center"/>
            <w:hideMark/>
          </w:tcPr>
          <w:p w14:paraId="7FD3CCBF" w14:textId="77777777" w:rsidR="00B85BAE" w:rsidRPr="00B36637" w:rsidRDefault="00B85BAE" w:rsidP="00723E41">
            <w:pPr>
              <w:spacing w:after="0" w:line="240" w:lineRule="auto"/>
              <w:jc w:val="center"/>
              <w:rPr>
                <w:rFonts w:ascii="Arial" w:eastAsia="Times New Roman" w:hAnsi="Arial" w:cs="Arial"/>
                <w:b/>
                <w:bCs/>
                <w:color w:val="FFFFFF"/>
                <w:sz w:val="20"/>
                <w:szCs w:val="20"/>
                <w:lang w:eastAsia="fr-FR"/>
              </w:rPr>
            </w:pPr>
            <w:r w:rsidRPr="00B36637">
              <w:rPr>
                <w:rFonts w:ascii="Arial" w:eastAsia="Times New Roman" w:hAnsi="Arial" w:cs="Arial"/>
                <w:b/>
                <w:bCs/>
                <w:color w:val="FFFFFF"/>
                <w:sz w:val="20"/>
                <w:szCs w:val="20"/>
                <w:lang w:eastAsia="fr-FR"/>
              </w:rPr>
              <w:t>Critère</w:t>
            </w:r>
          </w:p>
        </w:tc>
        <w:tc>
          <w:tcPr>
            <w:tcW w:w="0" w:type="auto"/>
            <w:tcBorders>
              <w:top w:val="single" w:sz="8" w:space="0" w:color="FFFFFF"/>
              <w:left w:val="nil"/>
              <w:bottom w:val="single" w:sz="8" w:space="0" w:color="FFFFFF"/>
              <w:right w:val="single" w:sz="8" w:space="0" w:color="FFFFFF"/>
            </w:tcBorders>
            <w:shd w:val="clear" w:color="000000" w:fill="4472C4"/>
            <w:vAlign w:val="center"/>
            <w:hideMark/>
          </w:tcPr>
          <w:p w14:paraId="7B62B1C5" w14:textId="77777777" w:rsidR="00B85BAE" w:rsidRPr="00B36637" w:rsidRDefault="00B85BAE" w:rsidP="00723E41">
            <w:pPr>
              <w:spacing w:after="0" w:line="240" w:lineRule="auto"/>
              <w:jc w:val="center"/>
              <w:rPr>
                <w:rFonts w:ascii="Arial" w:eastAsia="Times New Roman" w:hAnsi="Arial" w:cs="Arial"/>
                <w:b/>
                <w:bCs/>
                <w:color w:val="FFFFFF"/>
                <w:sz w:val="20"/>
                <w:szCs w:val="20"/>
                <w:lang w:eastAsia="fr-FR"/>
              </w:rPr>
            </w:pPr>
            <w:r w:rsidRPr="00B36637">
              <w:rPr>
                <w:rFonts w:ascii="Arial" w:eastAsia="Times New Roman" w:hAnsi="Arial" w:cs="Arial"/>
                <w:b/>
                <w:bCs/>
                <w:color w:val="FFFFFF"/>
                <w:sz w:val="20"/>
                <w:szCs w:val="20"/>
                <w:lang w:eastAsia="fr-FR"/>
              </w:rPr>
              <w:t>Détail critère</w:t>
            </w:r>
          </w:p>
        </w:tc>
        <w:tc>
          <w:tcPr>
            <w:tcW w:w="0" w:type="auto"/>
            <w:tcBorders>
              <w:top w:val="single" w:sz="8" w:space="0" w:color="FFFFFF"/>
              <w:left w:val="nil"/>
              <w:bottom w:val="single" w:sz="8" w:space="0" w:color="FFFFFF"/>
              <w:right w:val="single" w:sz="8" w:space="0" w:color="FFFFFF"/>
            </w:tcBorders>
            <w:shd w:val="clear" w:color="000000" w:fill="4472C4"/>
            <w:vAlign w:val="center"/>
            <w:hideMark/>
          </w:tcPr>
          <w:p w14:paraId="144AD279" w14:textId="77777777" w:rsidR="00B85BAE" w:rsidRPr="00B36637" w:rsidRDefault="00B85BAE" w:rsidP="00723E41">
            <w:pPr>
              <w:spacing w:after="0" w:line="240" w:lineRule="auto"/>
              <w:jc w:val="center"/>
              <w:rPr>
                <w:rFonts w:ascii="Arial" w:eastAsia="Times New Roman" w:hAnsi="Arial" w:cs="Arial"/>
                <w:b/>
                <w:bCs/>
                <w:color w:val="FFFFFF"/>
                <w:sz w:val="20"/>
                <w:szCs w:val="20"/>
                <w:lang w:eastAsia="fr-FR"/>
              </w:rPr>
            </w:pPr>
            <w:r w:rsidRPr="00B36637">
              <w:rPr>
                <w:rFonts w:ascii="Arial" w:eastAsia="Times New Roman" w:hAnsi="Arial" w:cs="Arial"/>
                <w:b/>
                <w:bCs/>
                <w:color w:val="FFFFFF"/>
                <w:sz w:val="20"/>
                <w:szCs w:val="20"/>
                <w:lang w:eastAsia="fr-FR"/>
              </w:rPr>
              <w:t>Valeur</w:t>
            </w:r>
          </w:p>
        </w:tc>
      </w:tr>
      <w:tr w:rsidR="00B85BAE" w:rsidRPr="00D80150" w14:paraId="4ACDEFC6" w14:textId="77777777" w:rsidTr="00B85BAE">
        <w:trPr>
          <w:trHeight w:val="902"/>
        </w:trPr>
        <w:tc>
          <w:tcPr>
            <w:tcW w:w="0" w:type="auto"/>
            <w:vMerge w:val="restart"/>
            <w:tcBorders>
              <w:top w:val="nil"/>
              <w:left w:val="single" w:sz="8" w:space="0" w:color="FFFFFF"/>
              <w:bottom w:val="nil"/>
              <w:right w:val="single" w:sz="8" w:space="0" w:color="FFFFFF"/>
            </w:tcBorders>
            <w:shd w:val="clear" w:color="000000" w:fill="B4C6E7"/>
            <w:vAlign w:val="center"/>
            <w:hideMark/>
          </w:tcPr>
          <w:p w14:paraId="6313B2DB" w14:textId="77777777" w:rsidR="00B85BAE" w:rsidRPr="00B36637" w:rsidRDefault="00B85BAE" w:rsidP="00723E41">
            <w:pPr>
              <w:spacing w:after="0" w:line="240" w:lineRule="auto"/>
              <w:jc w:val="center"/>
              <w:rPr>
                <w:rFonts w:ascii="Arial" w:eastAsia="Times New Roman" w:hAnsi="Arial" w:cs="Arial"/>
                <w:b/>
                <w:bCs/>
                <w:sz w:val="20"/>
                <w:szCs w:val="20"/>
                <w:lang w:eastAsia="fr-FR"/>
              </w:rPr>
            </w:pPr>
            <w:r w:rsidRPr="00B36637">
              <w:rPr>
                <w:rFonts w:ascii="Arial" w:eastAsia="Times New Roman" w:hAnsi="Arial" w:cs="Arial"/>
                <w:b/>
                <w:bCs/>
                <w:sz w:val="20"/>
                <w:szCs w:val="20"/>
                <w:lang w:eastAsia="fr-FR"/>
              </w:rPr>
              <w:t>Performance sociale</w:t>
            </w:r>
          </w:p>
        </w:tc>
        <w:tc>
          <w:tcPr>
            <w:tcW w:w="0" w:type="auto"/>
            <w:vMerge w:val="restart"/>
            <w:tcBorders>
              <w:top w:val="nil"/>
              <w:left w:val="single" w:sz="8" w:space="0" w:color="FFFFFF"/>
              <w:bottom w:val="single" w:sz="8" w:space="0" w:color="FFFFFF"/>
              <w:right w:val="single" w:sz="8" w:space="0" w:color="FFFFFF"/>
            </w:tcBorders>
            <w:shd w:val="clear" w:color="000000" w:fill="B4C6E7"/>
            <w:vAlign w:val="center"/>
            <w:hideMark/>
          </w:tcPr>
          <w:p w14:paraId="05C16A88" w14:textId="77777777" w:rsidR="00B85BAE" w:rsidRPr="00B36637" w:rsidRDefault="00B85BAE" w:rsidP="00723E41">
            <w:pPr>
              <w:spacing w:after="0" w:line="240" w:lineRule="auto"/>
              <w:rPr>
                <w:rFonts w:ascii="Arial" w:eastAsia="Times New Roman" w:hAnsi="Arial" w:cs="Arial"/>
                <w:color w:val="000000"/>
                <w:sz w:val="20"/>
                <w:szCs w:val="20"/>
                <w:lang w:eastAsia="fr-FR"/>
              </w:rPr>
            </w:pPr>
            <w:r w:rsidRPr="00B36637">
              <w:rPr>
                <w:rFonts w:ascii="Arial" w:eastAsia="Times New Roman" w:hAnsi="Arial" w:cs="Arial"/>
                <w:color w:val="000000"/>
                <w:sz w:val="20"/>
                <w:szCs w:val="20"/>
                <w:lang w:eastAsia="fr-FR"/>
              </w:rPr>
              <w:t>Projet porté par un nouvel installé</w:t>
            </w:r>
          </w:p>
        </w:tc>
        <w:tc>
          <w:tcPr>
            <w:tcW w:w="0" w:type="auto"/>
            <w:tcBorders>
              <w:top w:val="nil"/>
              <w:left w:val="nil"/>
              <w:bottom w:val="single" w:sz="8" w:space="0" w:color="FFFFFF"/>
              <w:right w:val="single" w:sz="8" w:space="0" w:color="FFFFFF"/>
            </w:tcBorders>
            <w:shd w:val="clear" w:color="000000" w:fill="D9E2F3"/>
            <w:vAlign w:val="center"/>
            <w:hideMark/>
          </w:tcPr>
          <w:p w14:paraId="68209741" w14:textId="77777777" w:rsidR="00B85BAE" w:rsidRPr="00B36637" w:rsidRDefault="00B85BAE" w:rsidP="00723E41">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Présence d’</w:t>
            </w:r>
            <w:r w:rsidRPr="0093550F">
              <w:rPr>
                <w:rFonts w:ascii="Arial" w:eastAsia="Times New Roman" w:hAnsi="Arial" w:cs="Arial"/>
                <w:color w:val="000000"/>
                <w:sz w:val="20"/>
                <w:szCs w:val="20"/>
                <w:lang w:eastAsia="fr-FR"/>
              </w:rPr>
              <w:t>un JA ou un bénéficiaire de l’aide régionale (installé ou en cours d’installation, ayant suivi un parcours d’installation ou en cours de réalisation du parcours)</w:t>
            </w:r>
          </w:p>
        </w:tc>
        <w:tc>
          <w:tcPr>
            <w:tcW w:w="0" w:type="auto"/>
            <w:tcBorders>
              <w:top w:val="nil"/>
              <w:left w:val="nil"/>
              <w:bottom w:val="single" w:sz="8" w:space="0" w:color="FFFFFF"/>
              <w:right w:val="single" w:sz="8" w:space="0" w:color="FFFFFF"/>
            </w:tcBorders>
            <w:shd w:val="clear" w:color="000000" w:fill="D9E2F3"/>
            <w:vAlign w:val="center"/>
            <w:hideMark/>
          </w:tcPr>
          <w:p w14:paraId="45578D20" w14:textId="77777777" w:rsidR="00B85BAE" w:rsidRPr="00B36637" w:rsidRDefault="00B85BAE" w:rsidP="00723E41">
            <w:pPr>
              <w:spacing w:after="0" w:line="240" w:lineRule="auto"/>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7</w:t>
            </w:r>
            <w:r w:rsidRPr="00B36637">
              <w:rPr>
                <w:rFonts w:ascii="Arial" w:eastAsia="Times New Roman" w:hAnsi="Arial" w:cs="Arial"/>
                <w:color w:val="000000"/>
                <w:sz w:val="20"/>
                <w:szCs w:val="20"/>
                <w:lang w:eastAsia="fr-FR"/>
              </w:rPr>
              <w:t>0</w:t>
            </w:r>
          </w:p>
        </w:tc>
      </w:tr>
      <w:tr w:rsidR="00B85BAE" w:rsidRPr="00D80150" w14:paraId="0D7AAC90" w14:textId="77777777" w:rsidTr="00B85BAE">
        <w:trPr>
          <w:trHeight w:val="1236"/>
        </w:trPr>
        <w:tc>
          <w:tcPr>
            <w:tcW w:w="0" w:type="auto"/>
            <w:vMerge/>
            <w:tcBorders>
              <w:top w:val="nil"/>
              <w:left w:val="single" w:sz="8" w:space="0" w:color="FFFFFF"/>
              <w:bottom w:val="nil"/>
              <w:right w:val="single" w:sz="8" w:space="0" w:color="FFFFFF"/>
            </w:tcBorders>
            <w:vAlign w:val="center"/>
            <w:hideMark/>
          </w:tcPr>
          <w:p w14:paraId="59744F07" w14:textId="77777777" w:rsidR="00B85BAE" w:rsidRPr="00B36637" w:rsidRDefault="00B85BAE" w:rsidP="00723E41">
            <w:pPr>
              <w:spacing w:after="0" w:line="240" w:lineRule="auto"/>
              <w:rPr>
                <w:rFonts w:ascii="Arial" w:eastAsia="Times New Roman" w:hAnsi="Arial" w:cs="Arial"/>
                <w:b/>
                <w:bCs/>
                <w:sz w:val="20"/>
                <w:szCs w:val="20"/>
                <w:lang w:eastAsia="fr-FR"/>
              </w:rPr>
            </w:pPr>
            <w:bookmarkStart w:id="0" w:name="_GoBack" w:colFirst="4" w:colLast="4"/>
          </w:p>
        </w:tc>
        <w:tc>
          <w:tcPr>
            <w:tcW w:w="0" w:type="auto"/>
            <w:vMerge/>
            <w:tcBorders>
              <w:top w:val="nil"/>
              <w:left w:val="single" w:sz="8" w:space="0" w:color="FFFFFF"/>
              <w:bottom w:val="single" w:sz="8" w:space="0" w:color="FFFFFF"/>
              <w:right w:val="single" w:sz="8" w:space="0" w:color="FFFFFF"/>
            </w:tcBorders>
            <w:vAlign w:val="center"/>
            <w:hideMark/>
          </w:tcPr>
          <w:p w14:paraId="5E08A00D" w14:textId="77777777" w:rsidR="00B85BAE" w:rsidRPr="00B36637" w:rsidRDefault="00B85BAE" w:rsidP="00723E41">
            <w:pPr>
              <w:spacing w:after="0" w:line="240" w:lineRule="auto"/>
              <w:rPr>
                <w:rFonts w:ascii="Arial" w:eastAsia="Times New Roman" w:hAnsi="Arial" w:cs="Arial"/>
                <w:color w:val="000000"/>
                <w:sz w:val="20"/>
                <w:szCs w:val="20"/>
                <w:lang w:eastAsia="fr-FR"/>
              </w:rPr>
            </w:pPr>
          </w:p>
        </w:tc>
        <w:tc>
          <w:tcPr>
            <w:tcW w:w="0" w:type="auto"/>
            <w:tcBorders>
              <w:top w:val="nil"/>
              <w:left w:val="nil"/>
              <w:bottom w:val="single" w:sz="8" w:space="0" w:color="FFFFFF"/>
              <w:right w:val="single" w:sz="8" w:space="0" w:color="FFFFFF"/>
            </w:tcBorders>
            <w:shd w:val="clear" w:color="000000" w:fill="B4C6E7"/>
            <w:vAlign w:val="center"/>
            <w:hideMark/>
          </w:tcPr>
          <w:p w14:paraId="0BF0EAC4" w14:textId="77777777" w:rsidR="00B85BAE" w:rsidRPr="00B36637" w:rsidRDefault="00B85BAE" w:rsidP="00723E41">
            <w:pPr>
              <w:spacing w:after="0" w:line="240" w:lineRule="auto"/>
              <w:rPr>
                <w:rFonts w:ascii="Arial" w:eastAsia="Times New Roman" w:hAnsi="Arial" w:cs="Arial"/>
                <w:color w:val="000000"/>
                <w:sz w:val="20"/>
                <w:szCs w:val="20"/>
                <w:lang w:eastAsia="fr-FR"/>
              </w:rPr>
            </w:pPr>
            <w:r w:rsidRPr="00B36637">
              <w:rPr>
                <w:rFonts w:ascii="Arial" w:eastAsia="Times New Roman" w:hAnsi="Arial" w:cs="Arial"/>
                <w:color w:val="000000"/>
                <w:sz w:val="20"/>
                <w:szCs w:val="20"/>
                <w:lang w:eastAsia="fr-FR"/>
              </w:rPr>
              <w:t>Présence d’un nouvel installé depuis moins de 5 ans hors parcours et ayant moins de 50 ans  au moment de la date d’inscription à la MSA en tant que chef d’exploitation</w:t>
            </w:r>
          </w:p>
        </w:tc>
        <w:tc>
          <w:tcPr>
            <w:tcW w:w="0" w:type="auto"/>
            <w:tcBorders>
              <w:top w:val="nil"/>
              <w:left w:val="nil"/>
              <w:bottom w:val="single" w:sz="8" w:space="0" w:color="FFFFFF"/>
              <w:right w:val="single" w:sz="8" w:space="0" w:color="FFFFFF"/>
            </w:tcBorders>
            <w:shd w:val="clear" w:color="000000" w:fill="B4C6E7"/>
            <w:vAlign w:val="center"/>
            <w:hideMark/>
          </w:tcPr>
          <w:p w14:paraId="346B2517" w14:textId="77777777" w:rsidR="00B85BAE" w:rsidRPr="00B36637" w:rsidRDefault="00B85BAE" w:rsidP="00723E41">
            <w:pPr>
              <w:spacing w:after="0" w:line="240" w:lineRule="auto"/>
              <w:jc w:val="center"/>
              <w:rPr>
                <w:rFonts w:ascii="Arial" w:eastAsia="Times New Roman" w:hAnsi="Arial" w:cs="Arial"/>
                <w:color w:val="000000"/>
                <w:sz w:val="20"/>
                <w:szCs w:val="20"/>
                <w:lang w:eastAsia="fr-FR"/>
              </w:rPr>
            </w:pPr>
            <w:r w:rsidRPr="00B36637">
              <w:rPr>
                <w:rFonts w:ascii="Arial" w:eastAsia="Times New Roman" w:hAnsi="Arial" w:cs="Arial"/>
                <w:color w:val="000000"/>
                <w:sz w:val="20"/>
                <w:szCs w:val="20"/>
                <w:lang w:eastAsia="fr-FR"/>
              </w:rPr>
              <w:t>30</w:t>
            </w:r>
          </w:p>
        </w:tc>
      </w:tr>
      <w:bookmarkEnd w:id="0"/>
      <w:tr w:rsidR="00B85BAE" w:rsidRPr="00D80150" w14:paraId="7C3BCF0F" w14:textId="77777777" w:rsidTr="00B85BAE">
        <w:trPr>
          <w:trHeight w:val="1610"/>
        </w:trPr>
        <w:tc>
          <w:tcPr>
            <w:tcW w:w="0" w:type="auto"/>
            <w:vMerge/>
            <w:tcBorders>
              <w:top w:val="nil"/>
              <w:left w:val="single" w:sz="8" w:space="0" w:color="FFFFFF"/>
              <w:bottom w:val="nil"/>
              <w:right w:val="single" w:sz="8" w:space="0" w:color="FFFFFF"/>
            </w:tcBorders>
            <w:vAlign w:val="center"/>
            <w:hideMark/>
          </w:tcPr>
          <w:p w14:paraId="363AD58C" w14:textId="77777777" w:rsidR="00B85BAE" w:rsidRPr="00B36637" w:rsidRDefault="00B85BAE" w:rsidP="00723E41">
            <w:pPr>
              <w:spacing w:after="0" w:line="240" w:lineRule="auto"/>
              <w:rPr>
                <w:rFonts w:ascii="Arial" w:eastAsia="Times New Roman" w:hAnsi="Arial" w:cs="Arial"/>
                <w:b/>
                <w:bCs/>
                <w:sz w:val="20"/>
                <w:szCs w:val="20"/>
                <w:lang w:eastAsia="fr-FR"/>
              </w:rPr>
            </w:pPr>
          </w:p>
        </w:tc>
        <w:tc>
          <w:tcPr>
            <w:tcW w:w="0" w:type="auto"/>
            <w:tcBorders>
              <w:top w:val="nil"/>
              <w:left w:val="nil"/>
              <w:bottom w:val="single" w:sz="8" w:space="0" w:color="FFFFFF"/>
              <w:right w:val="single" w:sz="8" w:space="0" w:color="FFFFFF"/>
            </w:tcBorders>
            <w:shd w:val="clear" w:color="000000" w:fill="B4C6E7"/>
            <w:vAlign w:val="center"/>
            <w:hideMark/>
          </w:tcPr>
          <w:p w14:paraId="0A1F2F68" w14:textId="77777777" w:rsidR="00B85BAE" w:rsidRPr="00B36637" w:rsidRDefault="00B85BAE" w:rsidP="00723E41">
            <w:pPr>
              <w:spacing w:after="0" w:line="240" w:lineRule="auto"/>
              <w:rPr>
                <w:rFonts w:ascii="Arial" w:eastAsia="Times New Roman" w:hAnsi="Arial" w:cs="Arial"/>
                <w:color w:val="000000"/>
                <w:sz w:val="20"/>
                <w:szCs w:val="20"/>
                <w:lang w:eastAsia="fr-FR"/>
              </w:rPr>
            </w:pPr>
            <w:r w:rsidRPr="00B36637">
              <w:rPr>
                <w:rFonts w:ascii="Arial" w:eastAsia="Times New Roman" w:hAnsi="Arial" w:cs="Arial"/>
                <w:color w:val="000000"/>
                <w:sz w:val="20"/>
                <w:szCs w:val="20"/>
                <w:lang w:eastAsia="fr-FR"/>
              </w:rPr>
              <w:t>Primo-demandeur</w:t>
            </w:r>
          </w:p>
        </w:tc>
        <w:tc>
          <w:tcPr>
            <w:tcW w:w="0" w:type="auto"/>
            <w:tcBorders>
              <w:top w:val="nil"/>
              <w:left w:val="nil"/>
              <w:bottom w:val="single" w:sz="8" w:space="0" w:color="FFFFFF"/>
              <w:right w:val="single" w:sz="8" w:space="0" w:color="FFFFFF"/>
            </w:tcBorders>
            <w:shd w:val="clear" w:color="000000" w:fill="D9E2F3"/>
            <w:vAlign w:val="center"/>
            <w:hideMark/>
          </w:tcPr>
          <w:p w14:paraId="696A708F" w14:textId="77777777" w:rsidR="00B85BAE" w:rsidRPr="00B36637" w:rsidRDefault="00B85BAE" w:rsidP="00723E41">
            <w:pPr>
              <w:spacing w:after="0" w:line="240" w:lineRule="auto"/>
              <w:rPr>
                <w:rFonts w:ascii="Arial" w:eastAsia="Times New Roman" w:hAnsi="Arial" w:cs="Arial"/>
                <w:color w:val="000000"/>
                <w:sz w:val="20"/>
                <w:szCs w:val="20"/>
                <w:lang w:eastAsia="fr-FR"/>
              </w:rPr>
            </w:pPr>
            <w:r w:rsidRPr="00B36637">
              <w:rPr>
                <w:rFonts w:ascii="Arial" w:eastAsia="Times New Roman" w:hAnsi="Arial" w:cs="Arial"/>
                <w:color w:val="000000"/>
                <w:sz w:val="20"/>
                <w:szCs w:val="20"/>
                <w:lang w:eastAsia="fr-FR"/>
              </w:rPr>
              <w:t>Demandeur n’ayant pas bénéficié d'une aide au titre d'un investissement couvert par l'appel à projets "Investissements agro-</w:t>
            </w:r>
            <w:r>
              <w:rPr>
                <w:rFonts w:ascii="Arial" w:eastAsia="Times New Roman" w:hAnsi="Arial" w:cs="Arial"/>
                <w:color w:val="000000"/>
                <w:sz w:val="20"/>
                <w:szCs w:val="20"/>
                <w:lang w:eastAsia="fr-FR"/>
              </w:rPr>
              <w:t>environnement</w:t>
            </w:r>
            <w:r w:rsidRPr="00B36637">
              <w:rPr>
                <w:rFonts w:ascii="Arial" w:eastAsia="Times New Roman" w:hAnsi="Arial" w:cs="Arial"/>
                <w:color w:val="000000"/>
                <w:sz w:val="20"/>
                <w:szCs w:val="20"/>
                <w:lang w:eastAsia="fr-FR"/>
              </w:rPr>
              <w:t xml:space="preserve">" de </w:t>
            </w:r>
            <w:r w:rsidRPr="00B36637">
              <w:rPr>
                <w:rFonts w:ascii="Arial" w:eastAsia="Times New Roman" w:hAnsi="Arial" w:cs="Arial"/>
                <w:sz w:val="20"/>
                <w:szCs w:val="20"/>
                <w:lang w:eastAsia="fr-FR"/>
              </w:rPr>
              <w:t xml:space="preserve">la mesure 73.1 du PSN (Plan Stratégique National) </w:t>
            </w:r>
            <w:r w:rsidRPr="00B36637">
              <w:rPr>
                <w:rFonts w:ascii="Arial" w:eastAsia="Times New Roman" w:hAnsi="Arial" w:cs="Arial"/>
                <w:color w:val="000000"/>
                <w:sz w:val="20"/>
                <w:szCs w:val="20"/>
                <w:lang w:eastAsia="fr-FR"/>
              </w:rPr>
              <w:t xml:space="preserve">au cours de la programmation 2023-2027 </w:t>
            </w:r>
          </w:p>
        </w:tc>
        <w:tc>
          <w:tcPr>
            <w:tcW w:w="0" w:type="auto"/>
            <w:tcBorders>
              <w:top w:val="nil"/>
              <w:left w:val="nil"/>
              <w:bottom w:val="single" w:sz="8" w:space="0" w:color="FFFFFF"/>
              <w:right w:val="single" w:sz="8" w:space="0" w:color="FFFFFF"/>
            </w:tcBorders>
            <w:shd w:val="clear" w:color="000000" w:fill="D9E2F3"/>
            <w:vAlign w:val="center"/>
            <w:hideMark/>
          </w:tcPr>
          <w:p w14:paraId="336D1E9A" w14:textId="77777777" w:rsidR="00B85BAE" w:rsidRPr="00B36637" w:rsidRDefault="00B85BAE" w:rsidP="00723E41">
            <w:pPr>
              <w:spacing w:after="0" w:line="240" w:lineRule="auto"/>
              <w:jc w:val="center"/>
              <w:rPr>
                <w:rFonts w:ascii="Arial" w:eastAsia="Times New Roman" w:hAnsi="Arial" w:cs="Arial"/>
                <w:color w:val="000000"/>
                <w:sz w:val="20"/>
                <w:szCs w:val="20"/>
                <w:lang w:eastAsia="fr-FR"/>
              </w:rPr>
            </w:pPr>
            <w:r w:rsidRPr="00B36637">
              <w:rPr>
                <w:rFonts w:ascii="Arial" w:eastAsia="Times New Roman" w:hAnsi="Arial" w:cs="Arial"/>
                <w:color w:val="000000"/>
                <w:sz w:val="20"/>
                <w:szCs w:val="20"/>
                <w:lang w:eastAsia="fr-FR"/>
              </w:rPr>
              <w:t>30</w:t>
            </w:r>
          </w:p>
        </w:tc>
      </w:tr>
      <w:tr w:rsidR="00B85BAE" w:rsidRPr="00D80150" w14:paraId="7E067B2E" w14:textId="77777777" w:rsidTr="00B85BAE">
        <w:trPr>
          <w:trHeight w:val="1427"/>
        </w:trPr>
        <w:tc>
          <w:tcPr>
            <w:tcW w:w="0" w:type="auto"/>
            <w:vMerge/>
            <w:tcBorders>
              <w:top w:val="nil"/>
              <w:left w:val="single" w:sz="8" w:space="0" w:color="FFFFFF"/>
              <w:bottom w:val="nil"/>
              <w:right w:val="single" w:sz="8" w:space="0" w:color="FFFFFF"/>
            </w:tcBorders>
            <w:vAlign w:val="center"/>
            <w:hideMark/>
          </w:tcPr>
          <w:p w14:paraId="1D837FD7" w14:textId="77777777" w:rsidR="00B85BAE" w:rsidRPr="00B36637" w:rsidRDefault="00B85BAE" w:rsidP="00723E41">
            <w:pPr>
              <w:spacing w:after="0" w:line="240" w:lineRule="auto"/>
              <w:rPr>
                <w:rFonts w:ascii="Arial" w:eastAsia="Times New Roman" w:hAnsi="Arial" w:cs="Arial"/>
                <w:b/>
                <w:bCs/>
                <w:sz w:val="20"/>
                <w:szCs w:val="20"/>
                <w:lang w:eastAsia="fr-FR"/>
              </w:rPr>
            </w:pPr>
          </w:p>
        </w:tc>
        <w:tc>
          <w:tcPr>
            <w:tcW w:w="0" w:type="auto"/>
            <w:tcBorders>
              <w:top w:val="nil"/>
              <w:left w:val="nil"/>
              <w:bottom w:val="single" w:sz="8" w:space="0" w:color="FFFFFF"/>
              <w:right w:val="single" w:sz="8" w:space="0" w:color="FFFFFF"/>
            </w:tcBorders>
            <w:shd w:val="clear" w:color="000000" w:fill="B4C6E7"/>
            <w:vAlign w:val="center"/>
            <w:hideMark/>
          </w:tcPr>
          <w:p w14:paraId="58CC2BA7" w14:textId="77777777" w:rsidR="00B85BAE" w:rsidRPr="00B36637" w:rsidRDefault="00B85BAE" w:rsidP="00723E41">
            <w:pPr>
              <w:spacing w:after="0" w:line="240" w:lineRule="auto"/>
              <w:rPr>
                <w:rFonts w:ascii="Arial" w:eastAsia="Times New Roman" w:hAnsi="Arial" w:cs="Arial"/>
                <w:color w:val="000000"/>
                <w:sz w:val="20"/>
                <w:szCs w:val="20"/>
                <w:lang w:eastAsia="fr-FR"/>
              </w:rPr>
            </w:pPr>
            <w:r w:rsidRPr="00B36637">
              <w:rPr>
                <w:rFonts w:ascii="Arial" w:eastAsia="Times New Roman" w:hAnsi="Arial" w:cs="Arial"/>
                <w:color w:val="000000"/>
                <w:sz w:val="20"/>
                <w:szCs w:val="20"/>
                <w:lang w:eastAsia="fr-FR"/>
              </w:rPr>
              <w:t>Démarche collective</w:t>
            </w:r>
          </w:p>
        </w:tc>
        <w:tc>
          <w:tcPr>
            <w:tcW w:w="0" w:type="auto"/>
            <w:tcBorders>
              <w:top w:val="nil"/>
              <w:left w:val="nil"/>
              <w:bottom w:val="single" w:sz="8" w:space="0" w:color="FFFFFF"/>
              <w:right w:val="single" w:sz="8" w:space="0" w:color="FFFFFF"/>
            </w:tcBorders>
            <w:shd w:val="clear" w:color="000000" w:fill="B4C6E7"/>
            <w:vAlign w:val="center"/>
            <w:hideMark/>
          </w:tcPr>
          <w:p w14:paraId="2BB389A0" w14:textId="77777777" w:rsidR="00B85BAE" w:rsidRPr="00B36637" w:rsidRDefault="00B85BAE" w:rsidP="00723E41">
            <w:pPr>
              <w:spacing w:after="0" w:line="240" w:lineRule="auto"/>
              <w:rPr>
                <w:rFonts w:ascii="Arial" w:eastAsia="Times New Roman" w:hAnsi="Arial" w:cs="Arial"/>
                <w:color w:val="000000"/>
                <w:sz w:val="20"/>
                <w:szCs w:val="20"/>
                <w:lang w:eastAsia="fr-FR"/>
              </w:rPr>
            </w:pPr>
            <w:r w:rsidRPr="00B36637">
              <w:rPr>
                <w:rFonts w:ascii="Arial" w:eastAsia="Times New Roman" w:hAnsi="Arial" w:cs="Arial"/>
                <w:color w:val="000000"/>
                <w:sz w:val="20"/>
                <w:szCs w:val="20"/>
                <w:lang w:eastAsia="fr-FR"/>
              </w:rPr>
              <w:t>Demandeur membre d’un collectif GIEE, groupe 30000, réseau DEPHY FERME, Groupe Opérationnel au titre du Partenariat Européen pour l’Innovation</w:t>
            </w:r>
          </w:p>
        </w:tc>
        <w:tc>
          <w:tcPr>
            <w:tcW w:w="0" w:type="auto"/>
            <w:tcBorders>
              <w:top w:val="nil"/>
              <w:left w:val="nil"/>
              <w:bottom w:val="single" w:sz="8" w:space="0" w:color="FFFFFF"/>
              <w:right w:val="single" w:sz="8" w:space="0" w:color="FFFFFF"/>
            </w:tcBorders>
            <w:shd w:val="clear" w:color="000000" w:fill="B4C6E7"/>
            <w:vAlign w:val="center"/>
            <w:hideMark/>
          </w:tcPr>
          <w:p w14:paraId="21B37E71" w14:textId="77777777" w:rsidR="00B85BAE" w:rsidRPr="00B36637" w:rsidRDefault="00B85BAE" w:rsidP="00723E41">
            <w:pPr>
              <w:spacing w:after="0" w:line="240" w:lineRule="auto"/>
              <w:jc w:val="center"/>
              <w:rPr>
                <w:rFonts w:ascii="Arial" w:eastAsia="Times New Roman" w:hAnsi="Arial" w:cs="Arial"/>
                <w:color w:val="000000"/>
                <w:sz w:val="20"/>
                <w:szCs w:val="20"/>
                <w:lang w:eastAsia="fr-FR"/>
              </w:rPr>
            </w:pPr>
            <w:r w:rsidRPr="00B36637">
              <w:rPr>
                <w:rFonts w:ascii="Arial" w:eastAsia="Times New Roman" w:hAnsi="Arial" w:cs="Arial"/>
                <w:color w:val="000000"/>
                <w:sz w:val="20"/>
                <w:szCs w:val="20"/>
                <w:lang w:eastAsia="fr-FR"/>
              </w:rPr>
              <w:t>30</w:t>
            </w:r>
          </w:p>
        </w:tc>
      </w:tr>
      <w:tr w:rsidR="00B85BAE" w:rsidRPr="00D80150" w14:paraId="7F9341F7" w14:textId="77777777" w:rsidTr="00B85BAE">
        <w:trPr>
          <w:trHeight w:val="1158"/>
        </w:trPr>
        <w:tc>
          <w:tcPr>
            <w:tcW w:w="0" w:type="auto"/>
            <w:vMerge w:val="restart"/>
            <w:tcBorders>
              <w:top w:val="single" w:sz="8" w:space="0" w:color="FFFFFF"/>
              <w:left w:val="single" w:sz="8" w:space="0" w:color="FFFFFF"/>
              <w:bottom w:val="single" w:sz="8" w:space="0" w:color="FFFFFF"/>
              <w:right w:val="single" w:sz="8" w:space="0" w:color="FFFFFF"/>
            </w:tcBorders>
            <w:shd w:val="clear" w:color="000000" w:fill="B4C6E7"/>
            <w:vAlign w:val="center"/>
            <w:hideMark/>
          </w:tcPr>
          <w:p w14:paraId="59B09483" w14:textId="77777777" w:rsidR="00B85BAE" w:rsidRPr="00B36637" w:rsidRDefault="00B85BAE" w:rsidP="00723E41">
            <w:pPr>
              <w:spacing w:after="0" w:line="240" w:lineRule="auto"/>
              <w:jc w:val="center"/>
              <w:rPr>
                <w:rFonts w:ascii="Arial" w:eastAsia="Times New Roman" w:hAnsi="Arial" w:cs="Arial"/>
                <w:b/>
                <w:bCs/>
                <w:sz w:val="20"/>
                <w:szCs w:val="20"/>
                <w:lang w:eastAsia="fr-FR"/>
              </w:rPr>
            </w:pPr>
            <w:r w:rsidRPr="00B36637">
              <w:rPr>
                <w:rFonts w:ascii="Arial" w:eastAsia="Times New Roman" w:hAnsi="Arial" w:cs="Arial"/>
                <w:b/>
                <w:bCs/>
                <w:sz w:val="20"/>
                <w:szCs w:val="20"/>
                <w:lang w:eastAsia="fr-FR"/>
              </w:rPr>
              <w:t>Performance économique</w:t>
            </w:r>
          </w:p>
        </w:tc>
        <w:tc>
          <w:tcPr>
            <w:tcW w:w="0" w:type="auto"/>
            <w:vMerge w:val="restart"/>
            <w:tcBorders>
              <w:top w:val="nil"/>
              <w:left w:val="single" w:sz="8" w:space="0" w:color="FFFFFF"/>
              <w:bottom w:val="single" w:sz="8" w:space="0" w:color="FFFFFF"/>
              <w:right w:val="single" w:sz="8" w:space="0" w:color="FFFFFF"/>
            </w:tcBorders>
            <w:shd w:val="clear" w:color="000000" w:fill="B4C6E7"/>
            <w:vAlign w:val="center"/>
            <w:hideMark/>
          </w:tcPr>
          <w:p w14:paraId="663E48B8" w14:textId="77777777" w:rsidR="00B85BAE" w:rsidRPr="00B36637" w:rsidRDefault="00B85BAE" w:rsidP="00723E41">
            <w:pPr>
              <w:spacing w:after="0" w:line="240" w:lineRule="auto"/>
              <w:rPr>
                <w:rFonts w:ascii="Arial" w:eastAsia="Times New Roman" w:hAnsi="Arial" w:cs="Arial"/>
                <w:color w:val="000000"/>
                <w:sz w:val="20"/>
                <w:szCs w:val="20"/>
                <w:lang w:eastAsia="fr-FR"/>
              </w:rPr>
            </w:pPr>
            <w:r w:rsidRPr="00B36637">
              <w:rPr>
                <w:rFonts w:ascii="Arial" w:eastAsia="Times New Roman" w:hAnsi="Arial" w:cs="Arial"/>
                <w:color w:val="000000"/>
                <w:sz w:val="20"/>
                <w:szCs w:val="20"/>
                <w:lang w:eastAsia="fr-FR"/>
              </w:rPr>
              <w:t>Circuit court</w:t>
            </w:r>
          </w:p>
        </w:tc>
        <w:tc>
          <w:tcPr>
            <w:tcW w:w="0" w:type="auto"/>
            <w:tcBorders>
              <w:top w:val="nil"/>
              <w:left w:val="nil"/>
              <w:bottom w:val="single" w:sz="8" w:space="0" w:color="FFFFFF"/>
              <w:right w:val="single" w:sz="8" w:space="0" w:color="FFFFFF"/>
            </w:tcBorders>
            <w:shd w:val="clear" w:color="auto" w:fill="DEEAF6" w:themeFill="accent1" w:themeFillTint="33"/>
            <w:vAlign w:val="center"/>
            <w:hideMark/>
          </w:tcPr>
          <w:p w14:paraId="7E78A098" w14:textId="77777777" w:rsidR="00B85BAE" w:rsidRPr="00B36637" w:rsidRDefault="00B85BAE" w:rsidP="00723E41">
            <w:pPr>
              <w:spacing w:after="0" w:line="240" w:lineRule="auto"/>
              <w:rPr>
                <w:rFonts w:ascii="Arial" w:eastAsia="Times New Roman" w:hAnsi="Arial" w:cs="Arial"/>
                <w:color w:val="000000"/>
                <w:sz w:val="20"/>
                <w:szCs w:val="20"/>
                <w:lang w:eastAsia="fr-FR"/>
              </w:rPr>
            </w:pPr>
            <w:r w:rsidRPr="00B36637">
              <w:rPr>
                <w:rFonts w:ascii="Arial" w:eastAsia="Times New Roman" w:hAnsi="Arial" w:cs="Arial"/>
                <w:color w:val="000000"/>
                <w:sz w:val="20"/>
                <w:szCs w:val="20"/>
                <w:lang w:eastAsia="fr-FR"/>
              </w:rPr>
              <w:t xml:space="preserve">Projet porté par une exploitation pour laquelle au moins </w:t>
            </w:r>
            <w:r>
              <w:rPr>
                <w:rFonts w:ascii="Arial" w:eastAsia="Times New Roman" w:hAnsi="Arial" w:cs="Arial"/>
                <w:color w:val="000000"/>
                <w:sz w:val="20"/>
                <w:szCs w:val="20"/>
                <w:lang w:eastAsia="fr-FR"/>
              </w:rPr>
              <w:t>25</w:t>
            </w:r>
            <w:r w:rsidRPr="00B36637">
              <w:rPr>
                <w:rFonts w:ascii="Arial" w:eastAsia="Times New Roman" w:hAnsi="Arial" w:cs="Arial"/>
                <w:color w:val="000000"/>
                <w:sz w:val="20"/>
                <w:szCs w:val="20"/>
                <w:lang w:eastAsia="fr-FR"/>
              </w:rPr>
              <w:t>% du chiffre d'affaire</w:t>
            </w:r>
            <w:r>
              <w:rPr>
                <w:rFonts w:ascii="Arial" w:eastAsia="Times New Roman" w:hAnsi="Arial" w:cs="Arial"/>
                <w:color w:val="000000"/>
                <w:sz w:val="20"/>
                <w:szCs w:val="20"/>
                <w:lang w:eastAsia="fr-FR"/>
              </w:rPr>
              <w:t>s</w:t>
            </w:r>
            <w:r w:rsidRPr="00B36637">
              <w:rPr>
                <w:rFonts w:ascii="Arial" w:eastAsia="Times New Roman" w:hAnsi="Arial" w:cs="Arial"/>
                <w:color w:val="000000"/>
                <w:sz w:val="20"/>
                <w:szCs w:val="20"/>
                <w:lang w:eastAsia="fr-FR"/>
              </w:rPr>
              <w:t xml:space="preserve"> est généré par une démarche de circuit court (du dernier exercice de l'exploitation)</w:t>
            </w:r>
          </w:p>
        </w:tc>
        <w:tc>
          <w:tcPr>
            <w:tcW w:w="0" w:type="auto"/>
            <w:tcBorders>
              <w:top w:val="nil"/>
              <w:left w:val="nil"/>
              <w:bottom w:val="single" w:sz="8" w:space="0" w:color="FFFFFF"/>
              <w:right w:val="single" w:sz="8" w:space="0" w:color="FFFFFF"/>
            </w:tcBorders>
            <w:shd w:val="clear" w:color="auto" w:fill="DEEAF6" w:themeFill="accent1" w:themeFillTint="33"/>
            <w:vAlign w:val="center"/>
            <w:hideMark/>
          </w:tcPr>
          <w:p w14:paraId="74B5DAAE" w14:textId="77777777" w:rsidR="00B85BAE" w:rsidRPr="00B36637" w:rsidRDefault="00B85BAE" w:rsidP="00723E41">
            <w:pPr>
              <w:spacing w:after="0" w:line="240" w:lineRule="auto"/>
              <w:jc w:val="center"/>
              <w:rPr>
                <w:rFonts w:ascii="Arial" w:eastAsia="Times New Roman" w:hAnsi="Arial" w:cs="Arial"/>
                <w:color w:val="000000"/>
                <w:sz w:val="20"/>
                <w:szCs w:val="20"/>
                <w:lang w:eastAsia="fr-FR"/>
              </w:rPr>
            </w:pPr>
            <w:r w:rsidRPr="00B36637">
              <w:rPr>
                <w:rFonts w:ascii="Arial" w:eastAsia="Times New Roman" w:hAnsi="Arial" w:cs="Arial"/>
                <w:color w:val="000000"/>
                <w:sz w:val="20"/>
                <w:szCs w:val="20"/>
                <w:lang w:eastAsia="fr-FR"/>
              </w:rPr>
              <w:t>30</w:t>
            </w:r>
          </w:p>
        </w:tc>
      </w:tr>
      <w:tr w:rsidR="00B85BAE" w:rsidRPr="00D80150" w14:paraId="3F463203" w14:textId="77777777" w:rsidTr="00B85BAE">
        <w:trPr>
          <w:trHeight w:val="124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4F568B34" w14:textId="77777777" w:rsidR="00B85BAE" w:rsidRPr="00B36637" w:rsidRDefault="00B85BAE" w:rsidP="00723E41">
            <w:pPr>
              <w:spacing w:after="0" w:line="240" w:lineRule="auto"/>
              <w:rPr>
                <w:rFonts w:ascii="Arial" w:eastAsia="Times New Roman" w:hAnsi="Arial" w:cs="Arial"/>
                <w:b/>
                <w:bCs/>
                <w:sz w:val="20"/>
                <w:szCs w:val="20"/>
                <w:lang w:eastAsia="fr-FR"/>
              </w:rPr>
            </w:pPr>
          </w:p>
        </w:tc>
        <w:tc>
          <w:tcPr>
            <w:tcW w:w="0" w:type="auto"/>
            <w:vMerge/>
            <w:tcBorders>
              <w:top w:val="nil"/>
              <w:left w:val="single" w:sz="8" w:space="0" w:color="FFFFFF"/>
              <w:bottom w:val="single" w:sz="8" w:space="0" w:color="FFFFFF"/>
              <w:right w:val="single" w:sz="8" w:space="0" w:color="FFFFFF"/>
            </w:tcBorders>
            <w:vAlign w:val="center"/>
            <w:hideMark/>
          </w:tcPr>
          <w:p w14:paraId="46272813" w14:textId="77777777" w:rsidR="00B85BAE" w:rsidRPr="00B36637" w:rsidRDefault="00B85BAE" w:rsidP="00723E41">
            <w:pPr>
              <w:spacing w:after="0" w:line="240" w:lineRule="auto"/>
              <w:rPr>
                <w:rFonts w:ascii="Arial" w:eastAsia="Times New Roman" w:hAnsi="Arial" w:cs="Arial"/>
                <w:color w:val="000000"/>
                <w:sz w:val="20"/>
                <w:szCs w:val="20"/>
                <w:lang w:eastAsia="fr-FR"/>
              </w:rPr>
            </w:pPr>
          </w:p>
        </w:tc>
        <w:tc>
          <w:tcPr>
            <w:tcW w:w="0" w:type="auto"/>
            <w:tcBorders>
              <w:top w:val="nil"/>
              <w:left w:val="nil"/>
              <w:bottom w:val="single" w:sz="8" w:space="0" w:color="FFFFFF"/>
              <w:right w:val="single" w:sz="8" w:space="0" w:color="FFFFFF"/>
            </w:tcBorders>
            <w:shd w:val="clear" w:color="auto" w:fill="B4C6E7"/>
            <w:vAlign w:val="center"/>
            <w:hideMark/>
          </w:tcPr>
          <w:p w14:paraId="6739471A" w14:textId="77777777" w:rsidR="00B85BAE" w:rsidRPr="00B36637" w:rsidRDefault="00B85BAE" w:rsidP="00723E41">
            <w:pPr>
              <w:spacing w:after="0" w:line="240" w:lineRule="auto"/>
              <w:rPr>
                <w:rFonts w:ascii="Arial" w:eastAsia="Times New Roman" w:hAnsi="Arial" w:cs="Arial"/>
                <w:color w:val="000000"/>
                <w:sz w:val="20"/>
                <w:szCs w:val="20"/>
                <w:lang w:eastAsia="fr-FR"/>
              </w:rPr>
            </w:pPr>
            <w:r w:rsidRPr="00B36637">
              <w:rPr>
                <w:rFonts w:ascii="Arial" w:eastAsia="Times New Roman" w:hAnsi="Arial" w:cs="Arial"/>
                <w:color w:val="000000"/>
                <w:sz w:val="20"/>
                <w:szCs w:val="20"/>
                <w:lang w:eastAsia="fr-FR"/>
              </w:rPr>
              <w:t>Projet porté par une exploitation pour laquelle au moins 10% du chiffre d'affaire</w:t>
            </w:r>
            <w:r>
              <w:rPr>
                <w:rFonts w:ascii="Arial" w:eastAsia="Times New Roman" w:hAnsi="Arial" w:cs="Arial"/>
                <w:color w:val="000000"/>
                <w:sz w:val="20"/>
                <w:szCs w:val="20"/>
                <w:lang w:eastAsia="fr-FR"/>
              </w:rPr>
              <w:t>s</w:t>
            </w:r>
            <w:r w:rsidRPr="00B36637">
              <w:rPr>
                <w:rFonts w:ascii="Arial" w:eastAsia="Times New Roman" w:hAnsi="Arial" w:cs="Arial"/>
                <w:color w:val="000000"/>
                <w:sz w:val="20"/>
                <w:szCs w:val="20"/>
                <w:lang w:eastAsia="fr-FR"/>
              </w:rPr>
              <w:t xml:space="preserve"> est généré par une démarche de circuit court (du dernier exercice de l'exploitation)</w:t>
            </w:r>
          </w:p>
        </w:tc>
        <w:tc>
          <w:tcPr>
            <w:tcW w:w="0" w:type="auto"/>
            <w:tcBorders>
              <w:top w:val="nil"/>
              <w:left w:val="nil"/>
              <w:bottom w:val="single" w:sz="8" w:space="0" w:color="FFFFFF"/>
              <w:right w:val="single" w:sz="8" w:space="0" w:color="FFFFFF"/>
            </w:tcBorders>
            <w:shd w:val="clear" w:color="auto" w:fill="B4C6E7"/>
            <w:vAlign w:val="center"/>
            <w:hideMark/>
          </w:tcPr>
          <w:p w14:paraId="1B69A75C" w14:textId="77777777" w:rsidR="00B85BAE" w:rsidRPr="00B36637" w:rsidRDefault="00B85BAE" w:rsidP="00723E41">
            <w:pPr>
              <w:spacing w:after="0" w:line="240" w:lineRule="auto"/>
              <w:jc w:val="center"/>
              <w:rPr>
                <w:rFonts w:ascii="Arial" w:eastAsia="Times New Roman" w:hAnsi="Arial" w:cs="Arial"/>
                <w:color w:val="000000"/>
                <w:sz w:val="20"/>
                <w:szCs w:val="20"/>
                <w:lang w:eastAsia="fr-FR"/>
              </w:rPr>
            </w:pPr>
            <w:r w:rsidRPr="00B36637">
              <w:rPr>
                <w:rFonts w:ascii="Arial" w:eastAsia="Times New Roman" w:hAnsi="Arial" w:cs="Arial"/>
                <w:color w:val="000000"/>
                <w:sz w:val="20"/>
                <w:szCs w:val="20"/>
                <w:lang w:eastAsia="fr-FR"/>
              </w:rPr>
              <w:t>10</w:t>
            </w:r>
          </w:p>
        </w:tc>
      </w:tr>
      <w:tr w:rsidR="00B85BAE" w:rsidRPr="00D80150" w14:paraId="02F81EFF" w14:textId="77777777" w:rsidTr="00B85BAE">
        <w:trPr>
          <w:trHeight w:val="1250"/>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02F982C6" w14:textId="77777777" w:rsidR="00B85BAE" w:rsidRPr="00B36637" w:rsidRDefault="00B85BAE" w:rsidP="00723E41">
            <w:pPr>
              <w:spacing w:after="0" w:line="240" w:lineRule="auto"/>
              <w:rPr>
                <w:rFonts w:ascii="Arial" w:eastAsia="Times New Roman" w:hAnsi="Arial" w:cs="Arial"/>
                <w:b/>
                <w:bCs/>
                <w:sz w:val="20"/>
                <w:szCs w:val="20"/>
                <w:lang w:eastAsia="fr-FR"/>
              </w:rPr>
            </w:pPr>
          </w:p>
        </w:tc>
        <w:tc>
          <w:tcPr>
            <w:tcW w:w="0" w:type="auto"/>
            <w:vMerge w:val="restart"/>
            <w:tcBorders>
              <w:top w:val="nil"/>
              <w:left w:val="single" w:sz="8" w:space="0" w:color="FFFFFF"/>
              <w:bottom w:val="single" w:sz="8" w:space="0" w:color="FFFFFF"/>
              <w:right w:val="single" w:sz="8" w:space="0" w:color="FFFFFF"/>
            </w:tcBorders>
            <w:shd w:val="clear" w:color="000000" w:fill="B4C6E7"/>
            <w:vAlign w:val="center"/>
            <w:hideMark/>
          </w:tcPr>
          <w:p w14:paraId="391A85B3" w14:textId="77777777" w:rsidR="00B85BAE" w:rsidRDefault="00B85BAE" w:rsidP="00723E41">
            <w:pPr>
              <w:spacing w:after="0" w:line="240" w:lineRule="auto"/>
              <w:rPr>
                <w:rFonts w:ascii="Arial" w:eastAsia="Times New Roman" w:hAnsi="Arial" w:cs="Arial"/>
                <w:color w:val="000000"/>
                <w:sz w:val="20"/>
                <w:szCs w:val="20"/>
                <w:lang w:eastAsia="fr-FR"/>
              </w:rPr>
            </w:pPr>
            <w:r w:rsidRPr="00B36637">
              <w:rPr>
                <w:rFonts w:ascii="Arial" w:eastAsia="Times New Roman" w:hAnsi="Arial" w:cs="Arial"/>
                <w:color w:val="000000"/>
                <w:sz w:val="20"/>
                <w:szCs w:val="20"/>
                <w:lang w:eastAsia="fr-FR"/>
              </w:rPr>
              <w:t>Système de qualité</w:t>
            </w:r>
          </w:p>
          <w:p w14:paraId="4987FE78" w14:textId="77777777" w:rsidR="00B85BAE" w:rsidRPr="00275AFA" w:rsidRDefault="00B85BAE" w:rsidP="00723E41">
            <w:pPr>
              <w:spacing w:after="0" w:line="240" w:lineRule="auto"/>
              <w:rPr>
                <w:rFonts w:ascii="Arial" w:eastAsia="Times New Roman" w:hAnsi="Arial" w:cs="Arial"/>
                <w:b/>
                <w:color w:val="000000"/>
                <w:sz w:val="20"/>
                <w:szCs w:val="20"/>
                <w:lang w:eastAsia="fr-FR"/>
              </w:rPr>
            </w:pPr>
            <w:r w:rsidRPr="00275AFA">
              <w:rPr>
                <w:rFonts w:ascii="Arial" w:eastAsia="Times New Roman" w:hAnsi="Arial" w:cs="Arial"/>
                <w:b/>
                <w:color w:val="000000"/>
                <w:sz w:val="20"/>
                <w:szCs w:val="20"/>
                <w:lang w:eastAsia="fr-FR"/>
              </w:rPr>
              <w:t>(points cumulatifs dans le limite de 40 points)</w:t>
            </w:r>
          </w:p>
        </w:tc>
        <w:tc>
          <w:tcPr>
            <w:tcW w:w="0" w:type="auto"/>
            <w:tcBorders>
              <w:top w:val="nil"/>
              <w:left w:val="nil"/>
              <w:bottom w:val="single" w:sz="8" w:space="0" w:color="FFFFFF"/>
              <w:right w:val="single" w:sz="8" w:space="0" w:color="FFFFFF"/>
            </w:tcBorders>
            <w:shd w:val="clear" w:color="auto" w:fill="DEEAF6" w:themeFill="accent1" w:themeFillTint="33"/>
            <w:vAlign w:val="center"/>
            <w:hideMark/>
          </w:tcPr>
          <w:p w14:paraId="013A154B" w14:textId="77777777" w:rsidR="00B85BAE" w:rsidRPr="00B36637" w:rsidRDefault="00B85BAE" w:rsidP="00723E41">
            <w:pPr>
              <w:spacing w:after="0" w:line="240" w:lineRule="auto"/>
              <w:rPr>
                <w:rFonts w:ascii="Arial" w:eastAsia="Times New Roman" w:hAnsi="Arial" w:cs="Arial"/>
                <w:color w:val="000000"/>
                <w:sz w:val="20"/>
                <w:szCs w:val="20"/>
                <w:lang w:eastAsia="fr-FR"/>
              </w:rPr>
            </w:pPr>
            <w:r w:rsidRPr="00B36637">
              <w:rPr>
                <w:rFonts w:ascii="Arial" w:eastAsia="Times New Roman" w:hAnsi="Arial" w:cs="Arial"/>
                <w:color w:val="000000"/>
                <w:sz w:val="20"/>
                <w:szCs w:val="20"/>
                <w:lang w:eastAsia="fr-FR"/>
              </w:rPr>
              <w:t>Exploitation avec une production sous SIQO autre qu’Agriculture Biologique et STG lai</w:t>
            </w:r>
            <w:r>
              <w:rPr>
                <w:rFonts w:ascii="Arial" w:eastAsia="Times New Roman" w:hAnsi="Arial" w:cs="Arial"/>
                <w:color w:val="000000"/>
                <w:sz w:val="20"/>
                <w:szCs w:val="20"/>
                <w:lang w:eastAsia="fr-FR"/>
              </w:rPr>
              <w:t>t</w:t>
            </w:r>
            <w:r w:rsidRPr="00B36637">
              <w:rPr>
                <w:rFonts w:ascii="Arial" w:eastAsia="Times New Roman" w:hAnsi="Arial" w:cs="Arial"/>
                <w:color w:val="000000"/>
                <w:sz w:val="20"/>
                <w:szCs w:val="20"/>
                <w:lang w:eastAsia="fr-FR"/>
              </w:rPr>
              <w:t xml:space="preserve"> de foin (Label rouge, IGP, STG, AOC ou AOP)</w:t>
            </w:r>
          </w:p>
        </w:tc>
        <w:tc>
          <w:tcPr>
            <w:tcW w:w="0" w:type="auto"/>
            <w:tcBorders>
              <w:top w:val="nil"/>
              <w:left w:val="nil"/>
              <w:bottom w:val="single" w:sz="8" w:space="0" w:color="FFFFFF"/>
              <w:right w:val="single" w:sz="8" w:space="0" w:color="FFFFFF"/>
            </w:tcBorders>
            <w:shd w:val="clear" w:color="auto" w:fill="DEEAF6" w:themeFill="accent1" w:themeFillTint="33"/>
            <w:vAlign w:val="center"/>
            <w:hideMark/>
          </w:tcPr>
          <w:p w14:paraId="2C4F8D9A" w14:textId="77777777" w:rsidR="00B85BAE" w:rsidRPr="00B36637" w:rsidRDefault="00B85BAE" w:rsidP="00723E41">
            <w:pPr>
              <w:spacing w:after="0" w:line="240" w:lineRule="auto"/>
              <w:jc w:val="center"/>
              <w:rPr>
                <w:rFonts w:ascii="Arial" w:eastAsia="Times New Roman" w:hAnsi="Arial" w:cs="Arial"/>
                <w:color w:val="000000"/>
                <w:sz w:val="20"/>
                <w:szCs w:val="20"/>
                <w:lang w:eastAsia="fr-FR"/>
              </w:rPr>
            </w:pPr>
            <w:r w:rsidRPr="00B36637">
              <w:rPr>
                <w:rFonts w:ascii="Arial" w:eastAsia="Times New Roman" w:hAnsi="Arial" w:cs="Arial"/>
                <w:color w:val="000000"/>
                <w:sz w:val="20"/>
                <w:szCs w:val="20"/>
                <w:lang w:eastAsia="fr-FR"/>
              </w:rPr>
              <w:t>30</w:t>
            </w:r>
          </w:p>
        </w:tc>
      </w:tr>
      <w:tr w:rsidR="00B85BAE" w:rsidRPr="00D80150" w14:paraId="7FC2D915" w14:textId="77777777" w:rsidTr="00B85BAE">
        <w:trPr>
          <w:trHeight w:val="1060"/>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03C9D7A6" w14:textId="77777777" w:rsidR="00B85BAE" w:rsidRPr="00B36637" w:rsidRDefault="00B85BAE" w:rsidP="00723E41">
            <w:pPr>
              <w:spacing w:after="0" w:line="240" w:lineRule="auto"/>
              <w:rPr>
                <w:rFonts w:ascii="Arial" w:eastAsia="Times New Roman" w:hAnsi="Arial" w:cs="Arial"/>
                <w:b/>
                <w:bCs/>
                <w:sz w:val="20"/>
                <w:szCs w:val="20"/>
                <w:lang w:eastAsia="fr-FR"/>
              </w:rPr>
            </w:pPr>
          </w:p>
        </w:tc>
        <w:tc>
          <w:tcPr>
            <w:tcW w:w="0" w:type="auto"/>
            <w:vMerge/>
            <w:tcBorders>
              <w:top w:val="nil"/>
              <w:left w:val="single" w:sz="8" w:space="0" w:color="FFFFFF"/>
              <w:bottom w:val="single" w:sz="8" w:space="0" w:color="FFFFFF"/>
              <w:right w:val="single" w:sz="8" w:space="0" w:color="FFFFFF"/>
            </w:tcBorders>
            <w:vAlign w:val="center"/>
            <w:hideMark/>
          </w:tcPr>
          <w:p w14:paraId="71629D36" w14:textId="77777777" w:rsidR="00B85BAE" w:rsidRPr="00B36637" w:rsidRDefault="00B85BAE" w:rsidP="00723E41">
            <w:pPr>
              <w:spacing w:after="0" w:line="240" w:lineRule="auto"/>
              <w:rPr>
                <w:rFonts w:ascii="Arial" w:eastAsia="Times New Roman" w:hAnsi="Arial" w:cs="Arial"/>
                <w:color w:val="000000"/>
                <w:sz w:val="20"/>
                <w:szCs w:val="20"/>
                <w:lang w:eastAsia="fr-FR"/>
              </w:rPr>
            </w:pPr>
          </w:p>
        </w:tc>
        <w:tc>
          <w:tcPr>
            <w:tcW w:w="0" w:type="auto"/>
            <w:tcBorders>
              <w:top w:val="nil"/>
              <w:left w:val="nil"/>
              <w:bottom w:val="single" w:sz="8" w:space="0" w:color="FFFFFF"/>
              <w:right w:val="single" w:sz="8" w:space="0" w:color="FFFFFF"/>
            </w:tcBorders>
            <w:shd w:val="clear" w:color="auto" w:fill="B4C6E7"/>
            <w:vAlign w:val="center"/>
            <w:hideMark/>
          </w:tcPr>
          <w:p w14:paraId="6F3605A5" w14:textId="77777777" w:rsidR="00B85BAE" w:rsidRPr="00B36637" w:rsidRDefault="00B85BAE" w:rsidP="00723E41">
            <w:pPr>
              <w:spacing w:after="0" w:line="240" w:lineRule="auto"/>
              <w:rPr>
                <w:rFonts w:ascii="Arial" w:eastAsia="Times New Roman" w:hAnsi="Arial" w:cs="Arial"/>
                <w:color w:val="000000"/>
                <w:sz w:val="20"/>
                <w:szCs w:val="20"/>
                <w:lang w:eastAsia="fr-FR"/>
              </w:rPr>
            </w:pPr>
            <w:r w:rsidRPr="00B36637">
              <w:rPr>
                <w:rFonts w:ascii="Arial" w:eastAsia="Times New Roman" w:hAnsi="Arial" w:cs="Arial"/>
                <w:color w:val="000000"/>
                <w:sz w:val="20"/>
                <w:szCs w:val="20"/>
                <w:lang w:eastAsia="fr-FR"/>
              </w:rPr>
              <w:t>Autres démarches de qualité (CCP élevages volailles, lapins, LPF, Terroirs Hauts-de-France, Saveurs en Or, autre démarche privée certifiée par tiers non listée)</w:t>
            </w:r>
          </w:p>
        </w:tc>
        <w:tc>
          <w:tcPr>
            <w:tcW w:w="0" w:type="auto"/>
            <w:tcBorders>
              <w:top w:val="nil"/>
              <w:left w:val="nil"/>
              <w:bottom w:val="single" w:sz="8" w:space="0" w:color="FFFFFF"/>
              <w:right w:val="single" w:sz="8" w:space="0" w:color="FFFFFF"/>
            </w:tcBorders>
            <w:shd w:val="clear" w:color="auto" w:fill="B4C6E7"/>
            <w:vAlign w:val="center"/>
            <w:hideMark/>
          </w:tcPr>
          <w:p w14:paraId="06838CF2" w14:textId="77777777" w:rsidR="00B85BAE" w:rsidRPr="00B36637" w:rsidRDefault="00B85BAE" w:rsidP="00723E41">
            <w:pPr>
              <w:spacing w:after="0" w:line="240" w:lineRule="auto"/>
              <w:jc w:val="center"/>
              <w:rPr>
                <w:rFonts w:ascii="Arial" w:eastAsia="Times New Roman" w:hAnsi="Arial" w:cs="Arial"/>
                <w:color w:val="000000"/>
                <w:sz w:val="20"/>
                <w:szCs w:val="20"/>
                <w:lang w:eastAsia="fr-FR"/>
              </w:rPr>
            </w:pPr>
            <w:r w:rsidRPr="00B36637">
              <w:rPr>
                <w:rFonts w:ascii="Arial" w:eastAsia="Times New Roman" w:hAnsi="Arial" w:cs="Arial"/>
                <w:color w:val="000000"/>
                <w:sz w:val="20"/>
                <w:szCs w:val="20"/>
                <w:lang w:eastAsia="fr-FR"/>
              </w:rPr>
              <w:t>10</w:t>
            </w:r>
          </w:p>
        </w:tc>
      </w:tr>
      <w:tr w:rsidR="00B85BAE" w:rsidRPr="00D80150" w14:paraId="3D29FFEB" w14:textId="77777777" w:rsidTr="00B85BAE">
        <w:trPr>
          <w:trHeight w:val="1309"/>
        </w:trPr>
        <w:tc>
          <w:tcPr>
            <w:tcW w:w="0" w:type="auto"/>
            <w:vMerge w:val="restart"/>
            <w:tcBorders>
              <w:top w:val="nil"/>
              <w:left w:val="single" w:sz="8" w:space="0" w:color="FFFFFF"/>
              <w:bottom w:val="nil"/>
              <w:right w:val="single" w:sz="8" w:space="0" w:color="FFFFFF"/>
            </w:tcBorders>
            <w:shd w:val="clear" w:color="000000" w:fill="B4C6E7"/>
            <w:vAlign w:val="center"/>
            <w:hideMark/>
          </w:tcPr>
          <w:p w14:paraId="710EEB2B" w14:textId="77777777" w:rsidR="00B85BAE" w:rsidRPr="00B36637" w:rsidRDefault="00B85BAE" w:rsidP="00723E41">
            <w:pPr>
              <w:spacing w:after="0" w:line="240" w:lineRule="auto"/>
              <w:jc w:val="center"/>
              <w:rPr>
                <w:rFonts w:ascii="Arial" w:eastAsia="Times New Roman" w:hAnsi="Arial" w:cs="Arial"/>
                <w:b/>
                <w:bCs/>
                <w:sz w:val="20"/>
                <w:szCs w:val="20"/>
                <w:lang w:eastAsia="fr-FR"/>
              </w:rPr>
            </w:pPr>
            <w:r w:rsidRPr="00B36637">
              <w:rPr>
                <w:rFonts w:ascii="Arial" w:eastAsia="Times New Roman" w:hAnsi="Arial" w:cs="Arial"/>
                <w:b/>
                <w:bCs/>
                <w:sz w:val="20"/>
                <w:szCs w:val="20"/>
                <w:lang w:eastAsia="fr-FR"/>
              </w:rPr>
              <w:t>Performance environnementale</w:t>
            </w:r>
          </w:p>
        </w:tc>
        <w:tc>
          <w:tcPr>
            <w:tcW w:w="0" w:type="auto"/>
            <w:tcBorders>
              <w:top w:val="nil"/>
              <w:left w:val="nil"/>
              <w:bottom w:val="single" w:sz="8" w:space="0" w:color="FFFFFF"/>
              <w:right w:val="single" w:sz="8" w:space="0" w:color="FFFFFF"/>
            </w:tcBorders>
            <w:shd w:val="clear" w:color="000000" w:fill="B4C6E7"/>
            <w:vAlign w:val="center"/>
            <w:hideMark/>
          </w:tcPr>
          <w:p w14:paraId="6460CA3A" w14:textId="77777777" w:rsidR="00B85BAE" w:rsidRPr="00B36637" w:rsidRDefault="00B85BAE" w:rsidP="00723E41">
            <w:pPr>
              <w:spacing w:after="0" w:line="240" w:lineRule="auto"/>
              <w:rPr>
                <w:rFonts w:ascii="Arial" w:eastAsia="Times New Roman" w:hAnsi="Arial" w:cs="Arial"/>
                <w:color w:val="000000"/>
                <w:sz w:val="20"/>
                <w:szCs w:val="20"/>
                <w:lang w:eastAsia="fr-FR"/>
              </w:rPr>
            </w:pPr>
            <w:r w:rsidRPr="00B36637">
              <w:rPr>
                <w:rFonts w:ascii="Arial" w:eastAsia="Times New Roman" w:hAnsi="Arial" w:cs="Arial"/>
                <w:color w:val="000000"/>
                <w:sz w:val="20"/>
                <w:szCs w:val="20"/>
                <w:lang w:eastAsia="fr-FR"/>
              </w:rPr>
              <w:t>Intensité agro-écologique du projet</w:t>
            </w:r>
          </w:p>
        </w:tc>
        <w:tc>
          <w:tcPr>
            <w:tcW w:w="0" w:type="auto"/>
            <w:tcBorders>
              <w:top w:val="nil"/>
              <w:left w:val="nil"/>
              <w:bottom w:val="single" w:sz="8" w:space="0" w:color="FFFFFF"/>
              <w:right w:val="single" w:sz="8" w:space="0" w:color="FFFFFF"/>
            </w:tcBorders>
            <w:shd w:val="clear" w:color="auto" w:fill="D9E2F3"/>
            <w:vAlign w:val="center"/>
            <w:hideMark/>
          </w:tcPr>
          <w:p w14:paraId="703B0BC7" w14:textId="77777777" w:rsidR="00B85BAE" w:rsidRPr="00B36637" w:rsidRDefault="00B85BAE" w:rsidP="00723E41">
            <w:pPr>
              <w:spacing w:after="0" w:line="240" w:lineRule="auto"/>
              <w:rPr>
                <w:rFonts w:ascii="Arial" w:eastAsia="Times New Roman" w:hAnsi="Arial" w:cs="Arial"/>
                <w:color w:val="000000"/>
                <w:sz w:val="20"/>
                <w:szCs w:val="20"/>
                <w:lang w:eastAsia="fr-FR"/>
              </w:rPr>
            </w:pPr>
            <w:r w:rsidRPr="00B36637">
              <w:rPr>
                <w:rFonts w:ascii="Arial" w:eastAsia="Times New Roman" w:hAnsi="Arial" w:cs="Arial"/>
                <w:color w:val="000000"/>
                <w:sz w:val="20"/>
                <w:szCs w:val="20"/>
                <w:lang w:eastAsia="fr-FR"/>
              </w:rPr>
              <w:t>Projet visant un investissement d’intensité agro-écologique forte</w:t>
            </w:r>
            <w:r>
              <w:rPr>
                <w:rFonts w:ascii="Arial" w:eastAsia="Times New Roman" w:hAnsi="Arial" w:cs="Arial"/>
                <w:color w:val="000000"/>
                <w:sz w:val="20"/>
                <w:szCs w:val="20"/>
                <w:lang w:eastAsia="fr-FR"/>
              </w:rPr>
              <w:t xml:space="preserve"> (évaluée *** dans la liste des investissements éligibles)</w:t>
            </w:r>
            <w:r w:rsidRPr="00B36637">
              <w:rPr>
                <w:rFonts w:ascii="Arial" w:eastAsia="Times New Roman" w:hAnsi="Arial" w:cs="Arial"/>
                <w:color w:val="000000"/>
                <w:sz w:val="20"/>
                <w:szCs w:val="20"/>
                <w:lang w:eastAsia="fr-FR"/>
              </w:rPr>
              <w:t>, permettant la reconception du système de production</w:t>
            </w:r>
          </w:p>
        </w:tc>
        <w:tc>
          <w:tcPr>
            <w:tcW w:w="0" w:type="auto"/>
            <w:tcBorders>
              <w:top w:val="nil"/>
              <w:left w:val="nil"/>
              <w:bottom w:val="single" w:sz="8" w:space="0" w:color="FFFFFF"/>
              <w:right w:val="single" w:sz="8" w:space="0" w:color="FFFFFF"/>
            </w:tcBorders>
            <w:shd w:val="clear" w:color="auto" w:fill="D9E2F3"/>
            <w:vAlign w:val="center"/>
            <w:hideMark/>
          </w:tcPr>
          <w:p w14:paraId="243FC309" w14:textId="77777777" w:rsidR="00B85BAE" w:rsidRPr="00B36637" w:rsidRDefault="00B85BAE" w:rsidP="00723E41">
            <w:pPr>
              <w:spacing w:after="0" w:line="240" w:lineRule="auto"/>
              <w:jc w:val="center"/>
              <w:rPr>
                <w:rFonts w:ascii="Arial" w:eastAsia="Times New Roman" w:hAnsi="Arial" w:cs="Arial"/>
                <w:color w:val="000000"/>
                <w:sz w:val="20"/>
                <w:szCs w:val="20"/>
                <w:lang w:eastAsia="fr-FR"/>
              </w:rPr>
            </w:pPr>
            <w:r w:rsidRPr="00B36637">
              <w:rPr>
                <w:rFonts w:ascii="Arial" w:eastAsia="Times New Roman" w:hAnsi="Arial" w:cs="Arial"/>
                <w:color w:val="000000"/>
                <w:sz w:val="20"/>
                <w:szCs w:val="20"/>
                <w:lang w:eastAsia="fr-FR"/>
              </w:rPr>
              <w:t>40</w:t>
            </w:r>
          </w:p>
        </w:tc>
      </w:tr>
      <w:tr w:rsidR="00B85BAE" w:rsidRPr="00D80150" w14:paraId="616855A6" w14:textId="77777777" w:rsidTr="00B85BAE">
        <w:trPr>
          <w:trHeight w:val="954"/>
        </w:trPr>
        <w:tc>
          <w:tcPr>
            <w:tcW w:w="0" w:type="auto"/>
            <w:vMerge/>
            <w:tcBorders>
              <w:top w:val="nil"/>
              <w:left w:val="single" w:sz="8" w:space="0" w:color="FFFFFF"/>
              <w:bottom w:val="nil"/>
              <w:right w:val="single" w:sz="8" w:space="0" w:color="FFFFFF"/>
            </w:tcBorders>
            <w:vAlign w:val="center"/>
            <w:hideMark/>
          </w:tcPr>
          <w:p w14:paraId="0F4BB76F" w14:textId="77777777" w:rsidR="00B85BAE" w:rsidRPr="00B36637" w:rsidRDefault="00B85BAE" w:rsidP="00723E41">
            <w:pPr>
              <w:spacing w:after="0" w:line="240" w:lineRule="auto"/>
              <w:rPr>
                <w:rFonts w:ascii="Arial" w:eastAsia="Times New Roman" w:hAnsi="Arial" w:cs="Arial"/>
                <w:b/>
                <w:bCs/>
                <w:sz w:val="20"/>
                <w:szCs w:val="20"/>
                <w:lang w:eastAsia="fr-FR"/>
              </w:rPr>
            </w:pPr>
          </w:p>
        </w:tc>
        <w:tc>
          <w:tcPr>
            <w:tcW w:w="0" w:type="auto"/>
            <w:vMerge w:val="restart"/>
            <w:tcBorders>
              <w:top w:val="nil"/>
              <w:left w:val="single" w:sz="8" w:space="0" w:color="FFFFFF"/>
              <w:bottom w:val="single" w:sz="8" w:space="0" w:color="FFFFFF"/>
              <w:right w:val="single" w:sz="8" w:space="0" w:color="FFFFFF"/>
            </w:tcBorders>
            <w:shd w:val="clear" w:color="000000" w:fill="B4C6E7"/>
            <w:vAlign w:val="center"/>
            <w:hideMark/>
          </w:tcPr>
          <w:p w14:paraId="66C8E7BA" w14:textId="77777777" w:rsidR="00B85BAE" w:rsidRPr="00B36637" w:rsidRDefault="00B85BAE" w:rsidP="00723E41">
            <w:pPr>
              <w:spacing w:after="0" w:line="240" w:lineRule="auto"/>
              <w:rPr>
                <w:rFonts w:ascii="Arial" w:eastAsia="Times New Roman" w:hAnsi="Arial" w:cs="Arial"/>
                <w:sz w:val="20"/>
                <w:szCs w:val="20"/>
                <w:lang w:eastAsia="fr-FR"/>
              </w:rPr>
            </w:pPr>
            <w:r w:rsidRPr="00B36637">
              <w:rPr>
                <w:rFonts w:ascii="Arial" w:eastAsia="Times New Roman" w:hAnsi="Arial" w:cs="Arial"/>
                <w:sz w:val="20"/>
                <w:szCs w:val="20"/>
                <w:lang w:eastAsia="fr-FR"/>
              </w:rPr>
              <w:t xml:space="preserve">Entreprise engagée dans un référentiel agro-écologique </w:t>
            </w:r>
            <w:r w:rsidRPr="00B36637">
              <w:rPr>
                <w:rFonts w:ascii="Arial" w:eastAsia="Times New Roman" w:hAnsi="Arial" w:cs="Arial"/>
                <w:sz w:val="20"/>
                <w:szCs w:val="20"/>
                <w:lang w:eastAsia="fr-FR"/>
              </w:rPr>
              <w:br/>
            </w:r>
            <w:r w:rsidRPr="00B36637">
              <w:rPr>
                <w:rFonts w:ascii="Arial" w:eastAsia="Times New Roman" w:hAnsi="Arial" w:cs="Arial"/>
                <w:sz w:val="20"/>
                <w:szCs w:val="20"/>
                <w:lang w:eastAsia="fr-FR"/>
              </w:rPr>
              <w:lastRenderedPageBreak/>
              <w:br/>
            </w:r>
            <w:r w:rsidRPr="00B36637">
              <w:rPr>
                <w:rFonts w:ascii="Arial" w:eastAsia="Times New Roman" w:hAnsi="Arial" w:cs="Arial"/>
                <w:b/>
                <w:sz w:val="20"/>
                <w:szCs w:val="20"/>
                <w:lang w:eastAsia="fr-FR"/>
              </w:rPr>
              <w:t>(points cumulatifs si engagement dans plusieurs référentiels dans la limite de 100 points)</w:t>
            </w:r>
            <w:r w:rsidRPr="00B36637">
              <w:rPr>
                <w:rFonts w:ascii="Arial" w:eastAsia="Times New Roman" w:hAnsi="Arial" w:cs="Arial"/>
                <w:sz w:val="20"/>
                <w:szCs w:val="20"/>
                <w:lang w:eastAsia="fr-FR"/>
              </w:rPr>
              <w:t xml:space="preserve"> </w:t>
            </w:r>
          </w:p>
        </w:tc>
        <w:tc>
          <w:tcPr>
            <w:tcW w:w="0" w:type="auto"/>
            <w:tcBorders>
              <w:top w:val="nil"/>
              <w:left w:val="nil"/>
              <w:bottom w:val="single" w:sz="8" w:space="0" w:color="FFFFFF"/>
              <w:right w:val="single" w:sz="8" w:space="0" w:color="FFFFFF"/>
            </w:tcBorders>
            <w:shd w:val="clear" w:color="auto" w:fill="B4C6E7"/>
            <w:vAlign w:val="center"/>
            <w:hideMark/>
          </w:tcPr>
          <w:p w14:paraId="446EB292" w14:textId="77777777" w:rsidR="00B85BAE" w:rsidRPr="00B36637" w:rsidRDefault="00B85BAE" w:rsidP="00723E41">
            <w:pPr>
              <w:spacing w:after="0" w:line="240" w:lineRule="auto"/>
              <w:rPr>
                <w:rFonts w:ascii="Arial" w:eastAsia="Times New Roman" w:hAnsi="Arial" w:cs="Arial"/>
                <w:color w:val="000000"/>
                <w:sz w:val="20"/>
                <w:szCs w:val="20"/>
                <w:lang w:eastAsia="fr-FR"/>
              </w:rPr>
            </w:pPr>
            <w:r w:rsidRPr="00B36637">
              <w:rPr>
                <w:rFonts w:ascii="Arial" w:eastAsia="Times New Roman" w:hAnsi="Arial" w:cs="Arial"/>
                <w:color w:val="000000"/>
                <w:sz w:val="20"/>
                <w:szCs w:val="20"/>
                <w:lang w:eastAsia="fr-FR"/>
              </w:rPr>
              <w:lastRenderedPageBreak/>
              <w:t>Agriculture Biologique (</w:t>
            </w:r>
            <w:r>
              <w:rPr>
                <w:rFonts w:ascii="Arial" w:eastAsia="Times New Roman" w:hAnsi="Arial" w:cs="Arial"/>
                <w:color w:val="000000"/>
                <w:sz w:val="20"/>
                <w:szCs w:val="20"/>
                <w:lang w:eastAsia="fr-FR"/>
              </w:rPr>
              <w:t xml:space="preserve">exploitation </w:t>
            </w:r>
            <w:r w:rsidRPr="00B36637">
              <w:rPr>
                <w:rFonts w:ascii="Arial" w:eastAsia="Times New Roman" w:hAnsi="Arial" w:cs="Arial"/>
                <w:color w:val="000000"/>
                <w:sz w:val="20"/>
                <w:szCs w:val="20"/>
                <w:lang w:eastAsia="fr-FR"/>
              </w:rPr>
              <w:t>certifié</w:t>
            </w:r>
            <w:r>
              <w:rPr>
                <w:rFonts w:ascii="Arial" w:eastAsia="Times New Roman" w:hAnsi="Arial" w:cs="Arial"/>
                <w:color w:val="000000"/>
                <w:sz w:val="20"/>
                <w:szCs w:val="20"/>
                <w:lang w:eastAsia="fr-FR"/>
              </w:rPr>
              <w:t>e</w:t>
            </w:r>
            <w:r w:rsidRPr="00B36637">
              <w:rPr>
                <w:rFonts w:ascii="Arial" w:eastAsia="Times New Roman" w:hAnsi="Arial" w:cs="Arial"/>
                <w:color w:val="000000"/>
                <w:sz w:val="20"/>
                <w:szCs w:val="20"/>
                <w:lang w:eastAsia="fr-FR"/>
              </w:rPr>
              <w:t xml:space="preserve"> ou en conversion)</w:t>
            </w:r>
          </w:p>
        </w:tc>
        <w:tc>
          <w:tcPr>
            <w:tcW w:w="0" w:type="auto"/>
            <w:tcBorders>
              <w:top w:val="nil"/>
              <w:left w:val="nil"/>
              <w:bottom w:val="single" w:sz="8" w:space="0" w:color="FFFFFF"/>
              <w:right w:val="single" w:sz="8" w:space="0" w:color="FFFFFF"/>
            </w:tcBorders>
            <w:shd w:val="clear" w:color="auto" w:fill="B4C6E7"/>
            <w:vAlign w:val="center"/>
            <w:hideMark/>
          </w:tcPr>
          <w:p w14:paraId="65C5695F" w14:textId="77777777" w:rsidR="00B85BAE" w:rsidRPr="00B36637" w:rsidRDefault="00B85BAE" w:rsidP="00723E41">
            <w:pPr>
              <w:spacing w:after="0" w:line="240" w:lineRule="auto"/>
              <w:jc w:val="center"/>
              <w:rPr>
                <w:rFonts w:ascii="Arial" w:eastAsia="Times New Roman" w:hAnsi="Arial" w:cs="Arial"/>
                <w:color w:val="000000"/>
                <w:sz w:val="20"/>
                <w:szCs w:val="20"/>
                <w:lang w:eastAsia="fr-FR"/>
              </w:rPr>
            </w:pPr>
            <w:r w:rsidRPr="00B36637">
              <w:rPr>
                <w:rFonts w:ascii="Arial" w:eastAsia="Times New Roman" w:hAnsi="Arial" w:cs="Arial"/>
                <w:color w:val="000000"/>
                <w:sz w:val="20"/>
                <w:szCs w:val="20"/>
                <w:lang w:eastAsia="fr-FR"/>
              </w:rPr>
              <w:t>40</w:t>
            </w:r>
          </w:p>
        </w:tc>
      </w:tr>
      <w:tr w:rsidR="00B85BAE" w:rsidRPr="00D80150" w14:paraId="0BD2C6F4" w14:textId="77777777" w:rsidTr="00B85BAE">
        <w:trPr>
          <w:trHeight w:val="1247"/>
        </w:trPr>
        <w:tc>
          <w:tcPr>
            <w:tcW w:w="0" w:type="auto"/>
            <w:vMerge/>
            <w:tcBorders>
              <w:top w:val="nil"/>
              <w:left w:val="single" w:sz="8" w:space="0" w:color="FFFFFF"/>
              <w:bottom w:val="nil"/>
              <w:right w:val="single" w:sz="8" w:space="0" w:color="FFFFFF"/>
            </w:tcBorders>
            <w:vAlign w:val="center"/>
            <w:hideMark/>
          </w:tcPr>
          <w:p w14:paraId="7AAAAFF8" w14:textId="77777777" w:rsidR="00B85BAE" w:rsidRPr="00B36637" w:rsidRDefault="00B85BAE" w:rsidP="00723E41">
            <w:pPr>
              <w:spacing w:after="0" w:line="240" w:lineRule="auto"/>
              <w:rPr>
                <w:rFonts w:ascii="Arial" w:eastAsia="Times New Roman" w:hAnsi="Arial" w:cs="Arial"/>
                <w:b/>
                <w:bCs/>
                <w:sz w:val="20"/>
                <w:szCs w:val="20"/>
                <w:lang w:eastAsia="fr-FR"/>
              </w:rPr>
            </w:pPr>
          </w:p>
        </w:tc>
        <w:tc>
          <w:tcPr>
            <w:tcW w:w="0" w:type="auto"/>
            <w:vMerge/>
            <w:tcBorders>
              <w:top w:val="nil"/>
              <w:left w:val="single" w:sz="8" w:space="0" w:color="FFFFFF"/>
              <w:bottom w:val="single" w:sz="8" w:space="0" w:color="FFFFFF"/>
              <w:right w:val="single" w:sz="8" w:space="0" w:color="FFFFFF"/>
            </w:tcBorders>
            <w:vAlign w:val="center"/>
            <w:hideMark/>
          </w:tcPr>
          <w:p w14:paraId="012DC82A" w14:textId="77777777" w:rsidR="00B85BAE" w:rsidRPr="00B36637" w:rsidRDefault="00B85BAE" w:rsidP="00723E41">
            <w:pPr>
              <w:spacing w:after="0" w:line="240" w:lineRule="auto"/>
              <w:rPr>
                <w:rFonts w:ascii="Arial" w:eastAsia="Times New Roman" w:hAnsi="Arial" w:cs="Arial"/>
                <w:sz w:val="20"/>
                <w:szCs w:val="20"/>
                <w:lang w:eastAsia="fr-FR"/>
              </w:rPr>
            </w:pPr>
          </w:p>
        </w:tc>
        <w:tc>
          <w:tcPr>
            <w:tcW w:w="0" w:type="auto"/>
            <w:tcBorders>
              <w:top w:val="nil"/>
              <w:left w:val="nil"/>
              <w:bottom w:val="single" w:sz="8" w:space="0" w:color="FFFFFF"/>
              <w:right w:val="single" w:sz="8" w:space="0" w:color="FFFFFF"/>
            </w:tcBorders>
            <w:shd w:val="clear" w:color="auto" w:fill="D9E2F3"/>
            <w:vAlign w:val="center"/>
            <w:hideMark/>
          </w:tcPr>
          <w:p w14:paraId="5464AB87" w14:textId="77777777" w:rsidR="00B85BAE" w:rsidRPr="00B36637" w:rsidRDefault="00B85BAE" w:rsidP="00723E41">
            <w:pPr>
              <w:spacing w:after="0" w:line="240" w:lineRule="auto"/>
              <w:rPr>
                <w:rFonts w:ascii="Arial" w:eastAsia="Times New Roman" w:hAnsi="Arial" w:cs="Arial"/>
                <w:color w:val="000000"/>
                <w:sz w:val="20"/>
                <w:szCs w:val="20"/>
                <w:lang w:eastAsia="fr-FR"/>
              </w:rPr>
            </w:pPr>
            <w:r w:rsidRPr="00B36637">
              <w:rPr>
                <w:rFonts w:ascii="Arial" w:eastAsia="Times New Roman" w:hAnsi="Arial" w:cs="Arial"/>
                <w:color w:val="000000"/>
                <w:sz w:val="20"/>
                <w:szCs w:val="20"/>
                <w:lang w:eastAsia="fr-FR"/>
              </w:rPr>
              <w:t>STG Lait de foin, contrats MAEC systèmes ou forfaitaire, Au Cœur des Sols, Label bas-carbone, contrat de Paiement pour Services Environnementaux (PSE)</w:t>
            </w:r>
            <w:r>
              <w:rPr>
                <w:rFonts w:ascii="Arial" w:eastAsia="Times New Roman" w:hAnsi="Arial" w:cs="Arial"/>
                <w:color w:val="000000"/>
                <w:sz w:val="20"/>
                <w:szCs w:val="20"/>
                <w:lang w:eastAsia="fr-FR"/>
              </w:rPr>
              <w:t>, HVE 3 obtenue à partir du 1</w:t>
            </w:r>
            <w:r w:rsidRPr="00275AFA">
              <w:rPr>
                <w:rFonts w:ascii="Arial" w:eastAsia="Times New Roman" w:hAnsi="Arial" w:cs="Arial"/>
                <w:color w:val="000000"/>
                <w:sz w:val="20"/>
                <w:szCs w:val="20"/>
                <w:vertAlign w:val="superscript"/>
                <w:lang w:eastAsia="fr-FR"/>
              </w:rPr>
              <w:t>er</w:t>
            </w:r>
            <w:r>
              <w:rPr>
                <w:rFonts w:ascii="Arial" w:eastAsia="Times New Roman" w:hAnsi="Arial" w:cs="Arial"/>
                <w:color w:val="000000"/>
                <w:sz w:val="20"/>
                <w:szCs w:val="20"/>
                <w:lang w:eastAsia="fr-FR"/>
              </w:rPr>
              <w:t xml:space="preserve"> janvier 2023</w:t>
            </w:r>
          </w:p>
        </w:tc>
        <w:tc>
          <w:tcPr>
            <w:tcW w:w="0" w:type="auto"/>
            <w:tcBorders>
              <w:top w:val="nil"/>
              <w:left w:val="nil"/>
              <w:bottom w:val="single" w:sz="8" w:space="0" w:color="FFFFFF"/>
              <w:right w:val="single" w:sz="8" w:space="0" w:color="FFFFFF"/>
            </w:tcBorders>
            <w:shd w:val="clear" w:color="auto" w:fill="D9E2F3"/>
            <w:vAlign w:val="center"/>
            <w:hideMark/>
          </w:tcPr>
          <w:p w14:paraId="351543B2" w14:textId="77777777" w:rsidR="00B85BAE" w:rsidRPr="00B36637" w:rsidRDefault="00B85BAE" w:rsidP="00723E41">
            <w:pPr>
              <w:spacing w:after="0" w:line="240" w:lineRule="auto"/>
              <w:jc w:val="center"/>
              <w:rPr>
                <w:rFonts w:ascii="Arial" w:eastAsia="Times New Roman" w:hAnsi="Arial" w:cs="Arial"/>
                <w:color w:val="000000"/>
                <w:sz w:val="20"/>
                <w:szCs w:val="20"/>
                <w:lang w:eastAsia="fr-FR"/>
              </w:rPr>
            </w:pPr>
            <w:r w:rsidRPr="00B36637">
              <w:rPr>
                <w:rFonts w:ascii="Arial" w:eastAsia="Times New Roman" w:hAnsi="Arial" w:cs="Arial"/>
                <w:color w:val="000000"/>
                <w:sz w:val="20"/>
                <w:szCs w:val="20"/>
                <w:lang w:eastAsia="fr-FR"/>
              </w:rPr>
              <w:t>30</w:t>
            </w:r>
          </w:p>
        </w:tc>
      </w:tr>
      <w:tr w:rsidR="00B85BAE" w:rsidRPr="00D80150" w14:paraId="58B1F676" w14:textId="77777777" w:rsidTr="00B85BAE">
        <w:trPr>
          <w:trHeight w:val="897"/>
        </w:trPr>
        <w:tc>
          <w:tcPr>
            <w:tcW w:w="0" w:type="auto"/>
            <w:vMerge/>
            <w:tcBorders>
              <w:top w:val="nil"/>
              <w:left w:val="single" w:sz="8" w:space="0" w:color="FFFFFF"/>
              <w:bottom w:val="nil"/>
              <w:right w:val="single" w:sz="8" w:space="0" w:color="FFFFFF"/>
            </w:tcBorders>
            <w:vAlign w:val="center"/>
            <w:hideMark/>
          </w:tcPr>
          <w:p w14:paraId="30273677" w14:textId="77777777" w:rsidR="00B85BAE" w:rsidRPr="00B36637" w:rsidRDefault="00B85BAE" w:rsidP="00723E41">
            <w:pPr>
              <w:spacing w:after="0" w:line="240" w:lineRule="auto"/>
              <w:rPr>
                <w:rFonts w:ascii="Arial" w:eastAsia="Times New Roman" w:hAnsi="Arial" w:cs="Arial"/>
                <w:b/>
                <w:bCs/>
                <w:sz w:val="20"/>
                <w:szCs w:val="20"/>
                <w:lang w:eastAsia="fr-FR"/>
              </w:rPr>
            </w:pPr>
          </w:p>
        </w:tc>
        <w:tc>
          <w:tcPr>
            <w:tcW w:w="0" w:type="auto"/>
            <w:vMerge/>
            <w:tcBorders>
              <w:top w:val="nil"/>
              <w:left w:val="single" w:sz="8" w:space="0" w:color="FFFFFF"/>
              <w:bottom w:val="single" w:sz="8" w:space="0" w:color="FFFFFF"/>
              <w:right w:val="single" w:sz="8" w:space="0" w:color="FFFFFF"/>
            </w:tcBorders>
            <w:vAlign w:val="center"/>
            <w:hideMark/>
          </w:tcPr>
          <w:p w14:paraId="6B613311" w14:textId="77777777" w:rsidR="00B85BAE" w:rsidRPr="00B36637" w:rsidRDefault="00B85BAE" w:rsidP="00723E41">
            <w:pPr>
              <w:spacing w:after="0" w:line="240" w:lineRule="auto"/>
              <w:rPr>
                <w:rFonts w:ascii="Arial" w:eastAsia="Times New Roman" w:hAnsi="Arial" w:cs="Arial"/>
                <w:sz w:val="20"/>
                <w:szCs w:val="20"/>
                <w:lang w:eastAsia="fr-FR"/>
              </w:rPr>
            </w:pPr>
          </w:p>
        </w:tc>
        <w:tc>
          <w:tcPr>
            <w:tcW w:w="0" w:type="auto"/>
            <w:tcBorders>
              <w:top w:val="nil"/>
              <w:left w:val="nil"/>
              <w:bottom w:val="single" w:sz="8" w:space="0" w:color="FFFFFF"/>
              <w:right w:val="single" w:sz="8" w:space="0" w:color="FFFFFF"/>
            </w:tcBorders>
            <w:shd w:val="clear" w:color="auto" w:fill="B4C6E7"/>
            <w:vAlign w:val="center"/>
            <w:hideMark/>
          </w:tcPr>
          <w:p w14:paraId="0AF10A17" w14:textId="77777777" w:rsidR="00B85BAE" w:rsidRPr="00B36637" w:rsidRDefault="00B85BAE" w:rsidP="00723E41">
            <w:pPr>
              <w:spacing w:after="0" w:line="240" w:lineRule="auto"/>
              <w:rPr>
                <w:rFonts w:ascii="Arial" w:eastAsia="Times New Roman" w:hAnsi="Arial" w:cs="Arial"/>
                <w:color w:val="000000"/>
                <w:sz w:val="20"/>
                <w:szCs w:val="20"/>
                <w:lang w:eastAsia="fr-FR"/>
              </w:rPr>
            </w:pPr>
            <w:r w:rsidRPr="00B36637">
              <w:rPr>
                <w:rFonts w:ascii="Arial" w:eastAsia="Times New Roman" w:hAnsi="Arial" w:cs="Arial"/>
                <w:color w:val="000000"/>
                <w:sz w:val="20"/>
                <w:szCs w:val="20"/>
                <w:lang w:eastAsia="fr-FR"/>
              </w:rPr>
              <w:t xml:space="preserve">Agri Confiance, HVE (=certification environnementale de niveau 3, voie A), LU’Harmony, autres MAEC </w:t>
            </w:r>
          </w:p>
        </w:tc>
        <w:tc>
          <w:tcPr>
            <w:tcW w:w="0" w:type="auto"/>
            <w:tcBorders>
              <w:top w:val="nil"/>
              <w:left w:val="nil"/>
              <w:bottom w:val="single" w:sz="8" w:space="0" w:color="FFFFFF"/>
              <w:right w:val="single" w:sz="8" w:space="0" w:color="FFFFFF"/>
            </w:tcBorders>
            <w:shd w:val="clear" w:color="auto" w:fill="B4C6E7"/>
            <w:vAlign w:val="center"/>
            <w:hideMark/>
          </w:tcPr>
          <w:p w14:paraId="5C1CD205" w14:textId="77777777" w:rsidR="00B85BAE" w:rsidRPr="00B36637" w:rsidRDefault="00B85BAE" w:rsidP="00723E41">
            <w:pPr>
              <w:spacing w:after="0" w:line="240" w:lineRule="auto"/>
              <w:jc w:val="center"/>
              <w:rPr>
                <w:rFonts w:ascii="Arial" w:eastAsia="Times New Roman" w:hAnsi="Arial" w:cs="Arial"/>
                <w:color w:val="000000"/>
                <w:sz w:val="20"/>
                <w:szCs w:val="20"/>
                <w:lang w:eastAsia="fr-FR"/>
              </w:rPr>
            </w:pPr>
            <w:r w:rsidRPr="00B36637">
              <w:rPr>
                <w:rFonts w:ascii="Arial" w:eastAsia="Times New Roman" w:hAnsi="Arial" w:cs="Arial"/>
                <w:color w:val="000000"/>
                <w:sz w:val="20"/>
                <w:szCs w:val="20"/>
                <w:lang w:eastAsia="fr-FR"/>
              </w:rPr>
              <w:t>20</w:t>
            </w:r>
          </w:p>
        </w:tc>
      </w:tr>
      <w:tr w:rsidR="00B85BAE" w:rsidRPr="00D80150" w14:paraId="7DAEB10D" w14:textId="77777777" w:rsidTr="00B85BAE">
        <w:trPr>
          <w:trHeight w:val="1015"/>
        </w:trPr>
        <w:tc>
          <w:tcPr>
            <w:tcW w:w="0" w:type="auto"/>
            <w:vMerge/>
            <w:tcBorders>
              <w:top w:val="nil"/>
              <w:left w:val="single" w:sz="8" w:space="0" w:color="FFFFFF"/>
              <w:bottom w:val="nil"/>
              <w:right w:val="single" w:sz="8" w:space="0" w:color="FFFFFF"/>
            </w:tcBorders>
            <w:vAlign w:val="center"/>
            <w:hideMark/>
          </w:tcPr>
          <w:p w14:paraId="3E48F53E" w14:textId="77777777" w:rsidR="00B85BAE" w:rsidRPr="00B36637" w:rsidRDefault="00B85BAE" w:rsidP="00723E41">
            <w:pPr>
              <w:spacing w:after="0" w:line="240" w:lineRule="auto"/>
              <w:rPr>
                <w:rFonts w:ascii="Arial" w:eastAsia="Times New Roman" w:hAnsi="Arial" w:cs="Arial"/>
                <w:b/>
                <w:bCs/>
                <w:sz w:val="20"/>
                <w:szCs w:val="20"/>
                <w:lang w:eastAsia="fr-FR"/>
              </w:rPr>
            </w:pPr>
          </w:p>
        </w:tc>
        <w:tc>
          <w:tcPr>
            <w:tcW w:w="0" w:type="auto"/>
            <w:vMerge/>
            <w:tcBorders>
              <w:top w:val="nil"/>
              <w:left w:val="single" w:sz="8" w:space="0" w:color="FFFFFF"/>
              <w:bottom w:val="single" w:sz="8" w:space="0" w:color="FFFFFF"/>
              <w:right w:val="single" w:sz="8" w:space="0" w:color="FFFFFF"/>
            </w:tcBorders>
            <w:vAlign w:val="center"/>
            <w:hideMark/>
          </w:tcPr>
          <w:p w14:paraId="0FF52657" w14:textId="77777777" w:rsidR="00B85BAE" w:rsidRPr="00B36637" w:rsidRDefault="00B85BAE" w:rsidP="00723E41">
            <w:pPr>
              <w:spacing w:after="0" w:line="240" w:lineRule="auto"/>
              <w:rPr>
                <w:rFonts w:ascii="Arial" w:eastAsia="Times New Roman" w:hAnsi="Arial" w:cs="Arial"/>
                <w:sz w:val="20"/>
                <w:szCs w:val="20"/>
                <w:lang w:eastAsia="fr-FR"/>
              </w:rPr>
            </w:pPr>
          </w:p>
        </w:tc>
        <w:tc>
          <w:tcPr>
            <w:tcW w:w="0" w:type="auto"/>
            <w:tcBorders>
              <w:top w:val="nil"/>
              <w:left w:val="nil"/>
              <w:bottom w:val="single" w:sz="8" w:space="0" w:color="FFFFFF"/>
              <w:right w:val="single" w:sz="8" w:space="0" w:color="FFFFFF"/>
            </w:tcBorders>
            <w:shd w:val="clear" w:color="auto" w:fill="D9E2F3"/>
            <w:vAlign w:val="center"/>
            <w:hideMark/>
          </w:tcPr>
          <w:p w14:paraId="4ACC90C7" w14:textId="77777777" w:rsidR="00B85BAE" w:rsidRPr="00B36637" w:rsidRDefault="00B85BAE" w:rsidP="00723E41">
            <w:pPr>
              <w:spacing w:after="0" w:line="240" w:lineRule="auto"/>
              <w:rPr>
                <w:rFonts w:ascii="Arial" w:eastAsia="Times New Roman" w:hAnsi="Arial" w:cs="Arial"/>
                <w:color w:val="000000"/>
                <w:sz w:val="20"/>
                <w:szCs w:val="20"/>
                <w:lang w:eastAsia="fr-FR"/>
              </w:rPr>
            </w:pPr>
            <w:r w:rsidRPr="00B36637">
              <w:rPr>
                <w:rFonts w:ascii="Arial" w:eastAsia="Times New Roman" w:hAnsi="Arial" w:cs="Arial"/>
                <w:color w:val="000000"/>
                <w:sz w:val="20"/>
                <w:szCs w:val="20"/>
                <w:lang w:eastAsia="fr-FR"/>
              </w:rPr>
              <w:t>Certification environnementale de niveau 2 (ou label équivalent certifié CE 2), Global Gap, Filière CRC</w:t>
            </w:r>
          </w:p>
        </w:tc>
        <w:tc>
          <w:tcPr>
            <w:tcW w:w="0" w:type="auto"/>
            <w:tcBorders>
              <w:top w:val="nil"/>
              <w:left w:val="nil"/>
              <w:bottom w:val="single" w:sz="8" w:space="0" w:color="FFFFFF"/>
              <w:right w:val="single" w:sz="8" w:space="0" w:color="FFFFFF"/>
            </w:tcBorders>
            <w:shd w:val="clear" w:color="auto" w:fill="D9E2F3"/>
            <w:vAlign w:val="center"/>
            <w:hideMark/>
          </w:tcPr>
          <w:p w14:paraId="24DAEC79" w14:textId="77777777" w:rsidR="00B85BAE" w:rsidRPr="00B36637" w:rsidRDefault="00B85BAE" w:rsidP="00723E41">
            <w:pPr>
              <w:spacing w:after="0" w:line="240" w:lineRule="auto"/>
              <w:jc w:val="center"/>
              <w:rPr>
                <w:rFonts w:ascii="Arial" w:eastAsia="Times New Roman" w:hAnsi="Arial" w:cs="Arial"/>
                <w:color w:val="000000"/>
                <w:sz w:val="20"/>
                <w:szCs w:val="20"/>
                <w:lang w:eastAsia="fr-FR"/>
              </w:rPr>
            </w:pPr>
            <w:r w:rsidRPr="00B36637">
              <w:rPr>
                <w:rFonts w:ascii="Arial" w:eastAsia="Times New Roman" w:hAnsi="Arial" w:cs="Arial"/>
                <w:color w:val="000000"/>
                <w:sz w:val="20"/>
                <w:szCs w:val="20"/>
                <w:lang w:eastAsia="fr-FR"/>
              </w:rPr>
              <w:t>10</w:t>
            </w:r>
          </w:p>
        </w:tc>
      </w:tr>
      <w:tr w:rsidR="00B85BAE" w:rsidRPr="00D80150" w14:paraId="4BCA6749" w14:textId="77777777" w:rsidTr="00B85BAE">
        <w:trPr>
          <w:trHeight w:val="897"/>
        </w:trPr>
        <w:tc>
          <w:tcPr>
            <w:tcW w:w="0" w:type="auto"/>
            <w:vMerge/>
            <w:tcBorders>
              <w:top w:val="nil"/>
              <w:left w:val="single" w:sz="8" w:space="0" w:color="FFFFFF"/>
              <w:bottom w:val="nil"/>
              <w:right w:val="single" w:sz="8" w:space="0" w:color="FFFFFF"/>
            </w:tcBorders>
            <w:vAlign w:val="center"/>
            <w:hideMark/>
          </w:tcPr>
          <w:p w14:paraId="31CB2A6C" w14:textId="77777777" w:rsidR="00B85BAE" w:rsidRPr="00B36637" w:rsidRDefault="00B85BAE" w:rsidP="00723E41">
            <w:pPr>
              <w:spacing w:after="0" w:line="240" w:lineRule="auto"/>
              <w:rPr>
                <w:rFonts w:ascii="Arial" w:eastAsia="Times New Roman" w:hAnsi="Arial" w:cs="Arial"/>
                <w:b/>
                <w:bCs/>
                <w:sz w:val="20"/>
                <w:szCs w:val="20"/>
                <w:lang w:eastAsia="fr-FR"/>
              </w:rPr>
            </w:pPr>
          </w:p>
        </w:tc>
        <w:tc>
          <w:tcPr>
            <w:tcW w:w="0" w:type="auto"/>
            <w:vMerge w:val="restart"/>
            <w:tcBorders>
              <w:top w:val="nil"/>
              <w:left w:val="single" w:sz="8" w:space="0" w:color="FFFFFF"/>
              <w:bottom w:val="single" w:sz="8" w:space="0" w:color="FFFFFF"/>
              <w:right w:val="single" w:sz="8" w:space="0" w:color="FFFFFF"/>
            </w:tcBorders>
            <w:shd w:val="clear" w:color="000000" w:fill="B4C6E7"/>
            <w:vAlign w:val="center"/>
            <w:hideMark/>
          </w:tcPr>
          <w:p w14:paraId="5A273DE2" w14:textId="77777777" w:rsidR="00B85BAE" w:rsidRPr="00B36637" w:rsidRDefault="00B85BAE" w:rsidP="00723E41">
            <w:pPr>
              <w:spacing w:after="0" w:line="240" w:lineRule="auto"/>
              <w:rPr>
                <w:rFonts w:ascii="Arial" w:eastAsia="Times New Roman" w:hAnsi="Arial" w:cs="Arial"/>
                <w:color w:val="000000"/>
                <w:sz w:val="20"/>
                <w:szCs w:val="20"/>
                <w:lang w:eastAsia="fr-FR"/>
              </w:rPr>
            </w:pPr>
            <w:r w:rsidRPr="00B36637">
              <w:rPr>
                <w:rFonts w:ascii="Arial" w:eastAsia="Times New Roman" w:hAnsi="Arial" w:cs="Arial"/>
                <w:color w:val="000000"/>
                <w:sz w:val="20"/>
                <w:szCs w:val="20"/>
                <w:lang w:eastAsia="fr-FR"/>
              </w:rPr>
              <w:t>Entreprise favorisant les prairies</w:t>
            </w:r>
          </w:p>
        </w:tc>
        <w:tc>
          <w:tcPr>
            <w:tcW w:w="0" w:type="auto"/>
            <w:tcBorders>
              <w:top w:val="nil"/>
              <w:left w:val="nil"/>
              <w:bottom w:val="single" w:sz="8" w:space="0" w:color="FFFFFF"/>
              <w:right w:val="single" w:sz="8" w:space="0" w:color="FFFFFF"/>
            </w:tcBorders>
            <w:shd w:val="clear" w:color="auto" w:fill="B4C6E7"/>
            <w:vAlign w:val="center"/>
            <w:hideMark/>
          </w:tcPr>
          <w:p w14:paraId="2E7E0056" w14:textId="77777777" w:rsidR="00B85BAE" w:rsidRPr="00B36637" w:rsidRDefault="00B85BAE" w:rsidP="00723E41">
            <w:pPr>
              <w:spacing w:after="0" w:line="240" w:lineRule="auto"/>
              <w:rPr>
                <w:rFonts w:ascii="Arial" w:eastAsia="Times New Roman" w:hAnsi="Arial" w:cs="Arial"/>
                <w:color w:val="000000"/>
                <w:sz w:val="20"/>
                <w:szCs w:val="20"/>
                <w:lang w:eastAsia="fr-FR"/>
              </w:rPr>
            </w:pPr>
            <w:r w:rsidRPr="00B36637">
              <w:rPr>
                <w:rFonts w:ascii="Arial" w:eastAsia="Times New Roman" w:hAnsi="Arial" w:cs="Arial"/>
                <w:color w:val="000000"/>
                <w:sz w:val="20"/>
                <w:szCs w:val="20"/>
                <w:lang w:eastAsia="fr-FR"/>
              </w:rPr>
              <w:t>Projet porté par une exploitation herbagère ou favorisant l'herbe</w:t>
            </w:r>
            <w:r w:rsidRPr="00B36637">
              <w:rPr>
                <w:rFonts w:ascii="Arial" w:eastAsia="Times New Roman" w:hAnsi="Arial" w:cs="Arial"/>
                <w:color w:val="000000"/>
                <w:sz w:val="20"/>
                <w:szCs w:val="20"/>
                <w:lang w:eastAsia="fr-FR"/>
              </w:rPr>
              <w:br/>
              <w:t>ratio STH/SAU &gt; ou égal 50%</w:t>
            </w:r>
          </w:p>
        </w:tc>
        <w:tc>
          <w:tcPr>
            <w:tcW w:w="0" w:type="auto"/>
            <w:tcBorders>
              <w:top w:val="nil"/>
              <w:left w:val="nil"/>
              <w:bottom w:val="single" w:sz="8" w:space="0" w:color="FFFFFF"/>
              <w:right w:val="single" w:sz="8" w:space="0" w:color="FFFFFF"/>
            </w:tcBorders>
            <w:shd w:val="clear" w:color="auto" w:fill="B4C6E7"/>
            <w:vAlign w:val="center"/>
            <w:hideMark/>
          </w:tcPr>
          <w:p w14:paraId="32DFB909" w14:textId="77777777" w:rsidR="00B85BAE" w:rsidRPr="00B36637" w:rsidRDefault="00B85BAE" w:rsidP="00723E41">
            <w:pPr>
              <w:spacing w:after="0" w:line="240" w:lineRule="auto"/>
              <w:jc w:val="center"/>
              <w:rPr>
                <w:rFonts w:ascii="Arial" w:eastAsia="Times New Roman" w:hAnsi="Arial" w:cs="Arial"/>
                <w:color w:val="000000"/>
                <w:sz w:val="20"/>
                <w:szCs w:val="20"/>
                <w:lang w:eastAsia="fr-FR"/>
              </w:rPr>
            </w:pPr>
            <w:r w:rsidRPr="00B36637">
              <w:rPr>
                <w:rFonts w:ascii="Arial" w:eastAsia="Times New Roman" w:hAnsi="Arial" w:cs="Arial"/>
                <w:color w:val="000000"/>
                <w:sz w:val="20"/>
                <w:szCs w:val="20"/>
                <w:lang w:eastAsia="fr-FR"/>
              </w:rPr>
              <w:t>40</w:t>
            </w:r>
          </w:p>
        </w:tc>
      </w:tr>
      <w:tr w:rsidR="00B85BAE" w:rsidRPr="00D80150" w14:paraId="6ED606F4" w14:textId="77777777" w:rsidTr="00B85BAE">
        <w:trPr>
          <w:trHeight w:val="897"/>
        </w:trPr>
        <w:tc>
          <w:tcPr>
            <w:tcW w:w="0" w:type="auto"/>
            <w:vMerge/>
            <w:tcBorders>
              <w:top w:val="nil"/>
              <w:left w:val="single" w:sz="8" w:space="0" w:color="FFFFFF"/>
              <w:bottom w:val="nil"/>
              <w:right w:val="single" w:sz="8" w:space="0" w:color="FFFFFF"/>
            </w:tcBorders>
            <w:vAlign w:val="center"/>
            <w:hideMark/>
          </w:tcPr>
          <w:p w14:paraId="2EE92D45" w14:textId="77777777" w:rsidR="00B85BAE" w:rsidRPr="00B36637" w:rsidRDefault="00B85BAE" w:rsidP="00723E41">
            <w:pPr>
              <w:spacing w:after="0" w:line="240" w:lineRule="auto"/>
              <w:rPr>
                <w:rFonts w:ascii="Arial" w:eastAsia="Times New Roman" w:hAnsi="Arial" w:cs="Arial"/>
                <w:b/>
                <w:bCs/>
                <w:sz w:val="20"/>
                <w:szCs w:val="20"/>
                <w:lang w:eastAsia="fr-FR"/>
              </w:rPr>
            </w:pPr>
          </w:p>
        </w:tc>
        <w:tc>
          <w:tcPr>
            <w:tcW w:w="0" w:type="auto"/>
            <w:vMerge/>
            <w:tcBorders>
              <w:top w:val="nil"/>
              <w:left w:val="single" w:sz="8" w:space="0" w:color="FFFFFF"/>
              <w:bottom w:val="single" w:sz="8" w:space="0" w:color="FFFFFF"/>
              <w:right w:val="single" w:sz="8" w:space="0" w:color="FFFFFF"/>
            </w:tcBorders>
            <w:vAlign w:val="center"/>
            <w:hideMark/>
          </w:tcPr>
          <w:p w14:paraId="427A6A10" w14:textId="77777777" w:rsidR="00B85BAE" w:rsidRPr="00B36637" w:rsidRDefault="00B85BAE" w:rsidP="00723E41">
            <w:pPr>
              <w:spacing w:after="0" w:line="240" w:lineRule="auto"/>
              <w:rPr>
                <w:rFonts w:ascii="Arial" w:eastAsia="Times New Roman" w:hAnsi="Arial" w:cs="Arial"/>
                <w:color w:val="000000"/>
                <w:sz w:val="20"/>
                <w:szCs w:val="20"/>
                <w:lang w:eastAsia="fr-FR"/>
              </w:rPr>
            </w:pPr>
          </w:p>
        </w:tc>
        <w:tc>
          <w:tcPr>
            <w:tcW w:w="0" w:type="auto"/>
            <w:tcBorders>
              <w:top w:val="nil"/>
              <w:left w:val="nil"/>
              <w:bottom w:val="single" w:sz="8" w:space="0" w:color="FFFFFF"/>
              <w:right w:val="single" w:sz="8" w:space="0" w:color="FFFFFF"/>
            </w:tcBorders>
            <w:shd w:val="clear" w:color="auto" w:fill="D9E2F3"/>
            <w:vAlign w:val="center"/>
            <w:hideMark/>
          </w:tcPr>
          <w:p w14:paraId="6D43B1EA" w14:textId="77777777" w:rsidR="00B85BAE" w:rsidRPr="00B36637" w:rsidRDefault="00B85BAE" w:rsidP="00723E41">
            <w:pPr>
              <w:spacing w:after="0" w:line="240" w:lineRule="auto"/>
              <w:rPr>
                <w:rFonts w:ascii="Arial" w:eastAsia="Times New Roman" w:hAnsi="Arial" w:cs="Arial"/>
                <w:color w:val="000000"/>
                <w:sz w:val="20"/>
                <w:szCs w:val="20"/>
                <w:lang w:eastAsia="fr-FR"/>
              </w:rPr>
            </w:pPr>
            <w:r w:rsidRPr="00B36637">
              <w:rPr>
                <w:rFonts w:ascii="Arial" w:eastAsia="Times New Roman" w:hAnsi="Arial" w:cs="Arial"/>
                <w:color w:val="000000"/>
                <w:sz w:val="20"/>
                <w:szCs w:val="20"/>
                <w:lang w:eastAsia="fr-FR"/>
              </w:rPr>
              <w:t>Projet porté par une exploitation herbagère ou favorisant l'herbe ou égal à 25%&lt; ratio STH /SAU &lt; 50%</w:t>
            </w:r>
          </w:p>
        </w:tc>
        <w:tc>
          <w:tcPr>
            <w:tcW w:w="0" w:type="auto"/>
            <w:tcBorders>
              <w:top w:val="nil"/>
              <w:left w:val="nil"/>
              <w:bottom w:val="single" w:sz="8" w:space="0" w:color="FFFFFF"/>
              <w:right w:val="single" w:sz="8" w:space="0" w:color="FFFFFF"/>
            </w:tcBorders>
            <w:shd w:val="clear" w:color="auto" w:fill="D9E2F3"/>
            <w:vAlign w:val="center"/>
            <w:hideMark/>
          </w:tcPr>
          <w:p w14:paraId="590D507F" w14:textId="77777777" w:rsidR="00B85BAE" w:rsidRPr="00B36637" w:rsidRDefault="00B85BAE" w:rsidP="00723E41">
            <w:pPr>
              <w:spacing w:after="0" w:line="240" w:lineRule="auto"/>
              <w:jc w:val="center"/>
              <w:rPr>
                <w:rFonts w:ascii="Arial" w:eastAsia="Times New Roman" w:hAnsi="Arial" w:cs="Arial"/>
                <w:color w:val="000000"/>
                <w:sz w:val="20"/>
                <w:szCs w:val="20"/>
                <w:lang w:eastAsia="fr-FR"/>
              </w:rPr>
            </w:pPr>
            <w:r w:rsidRPr="00B36637">
              <w:rPr>
                <w:rFonts w:ascii="Arial" w:eastAsia="Times New Roman" w:hAnsi="Arial" w:cs="Arial"/>
                <w:color w:val="000000"/>
                <w:sz w:val="20"/>
                <w:szCs w:val="20"/>
                <w:lang w:eastAsia="fr-FR"/>
              </w:rPr>
              <w:t>30</w:t>
            </w:r>
          </w:p>
        </w:tc>
      </w:tr>
      <w:tr w:rsidR="00B85BAE" w:rsidRPr="00D80150" w14:paraId="3F7E5FA9" w14:textId="77777777" w:rsidTr="00B85BAE">
        <w:trPr>
          <w:trHeight w:val="897"/>
        </w:trPr>
        <w:tc>
          <w:tcPr>
            <w:tcW w:w="0" w:type="auto"/>
            <w:vMerge/>
            <w:tcBorders>
              <w:top w:val="nil"/>
              <w:left w:val="single" w:sz="8" w:space="0" w:color="FFFFFF"/>
              <w:bottom w:val="nil"/>
              <w:right w:val="single" w:sz="8" w:space="0" w:color="FFFFFF"/>
            </w:tcBorders>
            <w:vAlign w:val="center"/>
            <w:hideMark/>
          </w:tcPr>
          <w:p w14:paraId="23D5B148" w14:textId="77777777" w:rsidR="00B85BAE" w:rsidRPr="00B36637" w:rsidRDefault="00B85BAE" w:rsidP="00723E41">
            <w:pPr>
              <w:spacing w:after="0" w:line="240" w:lineRule="auto"/>
              <w:rPr>
                <w:rFonts w:ascii="Arial" w:eastAsia="Times New Roman" w:hAnsi="Arial" w:cs="Arial"/>
                <w:b/>
                <w:bCs/>
                <w:sz w:val="20"/>
                <w:szCs w:val="20"/>
                <w:lang w:eastAsia="fr-FR"/>
              </w:rPr>
            </w:pPr>
          </w:p>
        </w:tc>
        <w:tc>
          <w:tcPr>
            <w:tcW w:w="0" w:type="auto"/>
            <w:vMerge/>
            <w:tcBorders>
              <w:top w:val="nil"/>
              <w:left w:val="single" w:sz="8" w:space="0" w:color="FFFFFF"/>
              <w:bottom w:val="single" w:sz="8" w:space="0" w:color="FFFFFF"/>
              <w:right w:val="single" w:sz="8" w:space="0" w:color="FFFFFF"/>
            </w:tcBorders>
            <w:vAlign w:val="center"/>
            <w:hideMark/>
          </w:tcPr>
          <w:p w14:paraId="57FEEDB3" w14:textId="77777777" w:rsidR="00B85BAE" w:rsidRPr="00B36637" w:rsidRDefault="00B85BAE" w:rsidP="00723E41">
            <w:pPr>
              <w:spacing w:after="0" w:line="240" w:lineRule="auto"/>
              <w:rPr>
                <w:rFonts w:ascii="Arial" w:eastAsia="Times New Roman" w:hAnsi="Arial" w:cs="Arial"/>
                <w:color w:val="000000"/>
                <w:sz w:val="20"/>
                <w:szCs w:val="20"/>
                <w:lang w:eastAsia="fr-FR"/>
              </w:rPr>
            </w:pPr>
          </w:p>
        </w:tc>
        <w:tc>
          <w:tcPr>
            <w:tcW w:w="0" w:type="auto"/>
            <w:tcBorders>
              <w:top w:val="nil"/>
              <w:left w:val="nil"/>
              <w:bottom w:val="single" w:sz="8" w:space="0" w:color="FFFFFF"/>
              <w:right w:val="single" w:sz="8" w:space="0" w:color="FFFFFF"/>
            </w:tcBorders>
            <w:shd w:val="clear" w:color="auto" w:fill="B4C6E7"/>
            <w:vAlign w:val="center"/>
            <w:hideMark/>
          </w:tcPr>
          <w:p w14:paraId="69F1BDFF" w14:textId="77777777" w:rsidR="00B85BAE" w:rsidRPr="00B36637" w:rsidRDefault="00B85BAE" w:rsidP="00723E41">
            <w:pPr>
              <w:spacing w:after="0" w:line="240" w:lineRule="auto"/>
              <w:rPr>
                <w:rFonts w:ascii="Arial" w:eastAsia="Times New Roman" w:hAnsi="Arial" w:cs="Arial"/>
                <w:color w:val="000000"/>
                <w:sz w:val="20"/>
                <w:szCs w:val="20"/>
                <w:lang w:eastAsia="fr-FR"/>
              </w:rPr>
            </w:pPr>
            <w:r w:rsidRPr="00B36637">
              <w:rPr>
                <w:rFonts w:ascii="Arial" w:eastAsia="Times New Roman" w:hAnsi="Arial" w:cs="Arial"/>
                <w:color w:val="000000"/>
                <w:sz w:val="20"/>
                <w:szCs w:val="20"/>
                <w:lang w:eastAsia="fr-FR"/>
              </w:rPr>
              <w:t>Projet porté par une exploitation herbagère ou favorisant l'herbe égal à 15%&lt; ratio STH /SAU &lt;25%</w:t>
            </w:r>
          </w:p>
        </w:tc>
        <w:tc>
          <w:tcPr>
            <w:tcW w:w="0" w:type="auto"/>
            <w:tcBorders>
              <w:top w:val="nil"/>
              <w:left w:val="nil"/>
              <w:bottom w:val="single" w:sz="8" w:space="0" w:color="FFFFFF"/>
              <w:right w:val="single" w:sz="8" w:space="0" w:color="FFFFFF"/>
            </w:tcBorders>
            <w:shd w:val="clear" w:color="auto" w:fill="B4C6E7"/>
            <w:vAlign w:val="center"/>
            <w:hideMark/>
          </w:tcPr>
          <w:p w14:paraId="7A12D4E5" w14:textId="77777777" w:rsidR="00B85BAE" w:rsidRPr="00B36637" w:rsidRDefault="00B85BAE" w:rsidP="00723E41">
            <w:pPr>
              <w:spacing w:after="0" w:line="240" w:lineRule="auto"/>
              <w:jc w:val="center"/>
              <w:rPr>
                <w:rFonts w:ascii="Arial" w:eastAsia="Times New Roman" w:hAnsi="Arial" w:cs="Arial"/>
                <w:color w:val="000000"/>
                <w:sz w:val="20"/>
                <w:szCs w:val="20"/>
                <w:lang w:eastAsia="fr-FR"/>
              </w:rPr>
            </w:pPr>
            <w:r w:rsidRPr="00B36637">
              <w:rPr>
                <w:rFonts w:ascii="Arial" w:eastAsia="Times New Roman" w:hAnsi="Arial" w:cs="Arial"/>
                <w:color w:val="000000"/>
                <w:sz w:val="20"/>
                <w:szCs w:val="20"/>
                <w:lang w:eastAsia="fr-FR"/>
              </w:rPr>
              <w:t>20</w:t>
            </w:r>
          </w:p>
        </w:tc>
      </w:tr>
      <w:tr w:rsidR="00B85BAE" w:rsidRPr="00D80150" w14:paraId="36F3D179" w14:textId="77777777" w:rsidTr="00B85BAE">
        <w:trPr>
          <w:trHeight w:val="3165"/>
        </w:trPr>
        <w:tc>
          <w:tcPr>
            <w:tcW w:w="0" w:type="auto"/>
            <w:vMerge w:val="restart"/>
            <w:tcBorders>
              <w:top w:val="nil"/>
              <w:left w:val="single" w:sz="8" w:space="0" w:color="FFFFFF"/>
              <w:bottom w:val="nil"/>
              <w:right w:val="single" w:sz="8" w:space="0" w:color="FFFFFF"/>
            </w:tcBorders>
            <w:shd w:val="clear" w:color="000000" w:fill="B4C6E7"/>
            <w:vAlign w:val="center"/>
            <w:hideMark/>
          </w:tcPr>
          <w:p w14:paraId="6E28A3A5" w14:textId="77777777" w:rsidR="00B85BAE" w:rsidRPr="00B36637" w:rsidRDefault="00B85BAE" w:rsidP="00723E41">
            <w:pPr>
              <w:spacing w:after="0" w:line="240" w:lineRule="auto"/>
              <w:jc w:val="center"/>
              <w:rPr>
                <w:rFonts w:ascii="Arial" w:eastAsia="Times New Roman" w:hAnsi="Arial" w:cs="Arial"/>
                <w:b/>
                <w:bCs/>
                <w:sz w:val="20"/>
                <w:szCs w:val="20"/>
                <w:lang w:eastAsia="fr-FR"/>
              </w:rPr>
            </w:pPr>
            <w:r w:rsidRPr="00B36637">
              <w:rPr>
                <w:rFonts w:ascii="Arial" w:eastAsia="Times New Roman" w:hAnsi="Arial" w:cs="Arial"/>
                <w:b/>
                <w:bCs/>
                <w:sz w:val="20"/>
                <w:szCs w:val="20"/>
                <w:lang w:eastAsia="fr-FR"/>
              </w:rPr>
              <w:t>Zonage géographique</w:t>
            </w:r>
          </w:p>
        </w:tc>
        <w:tc>
          <w:tcPr>
            <w:tcW w:w="0" w:type="auto"/>
            <w:vMerge w:val="restart"/>
            <w:tcBorders>
              <w:top w:val="nil"/>
              <w:left w:val="single" w:sz="8" w:space="0" w:color="FFFFFF"/>
              <w:bottom w:val="single" w:sz="8" w:space="0" w:color="FFFFFF"/>
              <w:right w:val="single" w:sz="8" w:space="0" w:color="FFFFFF"/>
            </w:tcBorders>
            <w:shd w:val="clear" w:color="000000" w:fill="B4C6E7"/>
            <w:vAlign w:val="center"/>
            <w:hideMark/>
          </w:tcPr>
          <w:p w14:paraId="281AD532" w14:textId="77777777" w:rsidR="00B85BAE" w:rsidRPr="00B36637" w:rsidRDefault="00B85BAE" w:rsidP="00723E41">
            <w:pPr>
              <w:spacing w:after="0" w:line="240" w:lineRule="auto"/>
              <w:rPr>
                <w:rFonts w:ascii="Arial" w:eastAsia="Times New Roman" w:hAnsi="Arial" w:cs="Arial"/>
                <w:color w:val="000000"/>
                <w:sz w:val="20"/>
                <w:szCs w:val="20"/>
                <w:lang w:eastAsia="fr-FR"/>
              </w:rPr>
            </w:pPr>
            <w:r w:rsidRPr="00B36637">
              <w:rPr>
                <w:rFonts w:ascii="Arial" w:eastAsia="Times New Roman" w:hAnsi="Arial" w:cs="Arial"/>
                <w:color w:val="000000"/>
                <w:sz w:val="20"/>
                <w:szCs w:val="20"/>
                <w:lang w:eastAsia="fr-FR"/>
              </w:rPr>
              <w:t xml:space="preserve">Zonages à enjeux </w:t>
            </w:r>
          </w:p>
        </w:tc>
        <w:tc>
          <w:tcPr>
            <w:tcW w:w="0" w:type="auto"/>
            <w:tcBorders>
              <w:top w:val="nil"/>
              <w:left w:val="nil"/>
              <w:bottom w:val="single" w:sz="8" w:space="0" w:color="FFFFFF"/>
              <w:right w:val="single" w:sz="8" w:space="0" w:color="FFFFFF"/>
            </w:tcBorders>
            <w:shd w:val="clear" w:color="auto" w:fill="D9E2F3"/>
            <w:vAlign w:val="center"/>
            <w:hideMark/>
          </w:tcPr>
          <w:p w14:paraId="2871BA81" w14:textId="77777777" w:rsidR="00B85BAE" w:rsidRPr="00B36637" w:rsidRDefault="00B85BAE" w:rsidP="00723E41">
            <w:pPr>
              <w:spacing w:after="0" w:line="240" w:lineRule="auto"/>
              <w:rPr>
                <w:rFonts w:ascii="Arial" w:eastAsia="Times New Roman" w:hAnsi="Arial" w:cs="Arial"/>
                <w:sz w:val="20"/>
                <w:szCs w:val="20"/>
                <w:lang w:eastAsia="fr-FR"/>
              </w:rPr>
            </w:pPr>
            <w:r w:rsidRPr="00B36637">
              <w:rPr>
                <w:rFonts w:ascii="Arial" w:eastAsia="Times New Roman" w:hAnsi="Arial" w:cs="Arial"/>
                <w:sz w:val="20"/>
                <w:szCs w:val="20"/>
                <w:lang w:eastAsia="fr-FR"/>
              </w:rPr>
              <w:t>Exploitation dont au moins une parcelle ou le siège de l'exploitation est située :</w:t>
            </w:r>
            <w:r w:rsidRPr="00B36637">
              <w:rPr>
                <w:rFonts w:ascii="Arial" w:eastAsia="Times New Roman" w:hAnsi="Arial" w:cs="Arial"/>
                <w:sz w:val="20"/>
                <w:szCs w:val="20"/>
                <w:lang w:eastAsia="fr-FR"/>
              </w:rPr>
              <w:br/>
            </w:r>
            <w:r w:rsidRPr="00B36637">
              <w:rPr>
                <w:rFonts w:ascii="Arial" w:eastAsia="Times New Roman" w:hAnsi="Arial" w:cs="Arial"/>
                <w:sz w:val="20"/>
                <w:szCs w:val="20"/>
                <w:lang w:eastAsia="fr-FR"/>
              </w:rPr>
              <w:br/>
              <w:t>- sur la zone géographique de l'Agence de l'Eau Artois-Picardie : sur une aire d'alimentation de captages (AAC) et signataires de CARE ;</w:t>
            </w:r>
            <w:r w:rsidRPr="00B36637">
              <w:rPr>
                <w:rFonts w:ascii="Arial" w:eastAsia="Times New Roman" w:hAnsi="Arial" w:cs="Arial"/>
                <w:sz w:val="20"/>
                <w:szCs w:val="20"/>
                <w:lang w:eastAsia="fr-FR"/>
              </w:rPr>
              <w:br/>
            </w:r>
            <w:r w:rsidRPr="00B36637">
              <w:rPr>
                <w:rFonts w:ascii="Arial" w:eastAsia="Times New Roman" w:hAnsi="Arial" w:cs="Arial"/>
                <w:sz w:val="20"/>
                <w:szCs w:val="20"/>
                <w:lang w:eastAsia="fr-FR"/>
              </w:rPr>
              <w:br/>
              <w:t>- sur la zone géographique de l'Agence de l'Eau Seine Normandie : sur une aire d’alimentation de captage, une zone humide ou une zone érosion/ruissellement ayant une démarche territoriale collective.</w:t>
            </w:r>
          </w:p>
        </w:tc>
        <w:tc>
          <w:tcPr>
            <w:tcW w:w="0" w:type="auto"/>
            <w:tcBorders>
              <w:top w:val="nil"/>
              <w:left w:val="nil"/>
              <w:bottom w:val="single" w:sz="8" w:space="0" w:color="FFFFFF"/>
              <w:right w:val="single" w:sz="8" w:space="0" w:color="FFFFFF"/>
            </w:tcBorders>
            <w:shd w:val="clear" w:color="auto" w:fill="D9E2F3"/>
            <w:vAlign w:val="center"/>
            <w:hideMark/>
          </w:tcPr>
          <w:p w14:paraId="2E0CAA73" w14:textId="77777777" w:rsidR="00B85BAE" w:rsidRPr="00B36637" w:rsidRDefault="00B85BAE" w:rsidP="00723E41">
            <w:pPr>
              <w:spacing w:after="0" w:line="240" w:lineRule="auto"/>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5</w:t>
            </w:r>
            <w:r w:rsidRPr="00B36637">
              <w:rPr>
                <w:rFonts w:ascii="Arial" w:eastAsia="Times New Roman" w:hAnsi="Arial" w:cs="Arial"/>
                <w:color w:val="000000"/>
                <w:sz w:val="20"/>
                <w:szCs w:val="20"/>
                <w:lang w:eastAsia="fr-FR"/>
              </w:rPr>
              <w:t>0</w:t>
            </w:r>
          </w:p>
        </w:tc>
      </w:tr>
      <w:tr w:rsidR="00B85BAE" w:rsidRPr="00D80150" w14:paraId="4A152C06" w14:textId="77777777" w:rsidTr="00B85BAE">
        <w:trPr>
          <w:trHeight w:val="3457"/>
        </w:trPr>
        <w:tc>
          <w:tcPr>
            <w:tcW w:w="0" w:type="auto"/>
            <w:vMerge/>
            <w:tcBorders>
              <w:top w:val="nil"/>
              <w:left w:val="single" w:sz="8" w:space="0" w:color="FFFFFF"/>
              <w:bottom w:val="nil"/>
              <w:right w:val="single" w:sz="8" w:space="0" w:color="FFFFFF"/>
            </w:tcBorders>
            <w:vAlign w:val="center"/>
            <w:hideMark/>
          </w:tcPr>
          <w:p w14:paraId="42B7E4AD" w14:textId="77777777" w:rsidR="00B85BAE" w:rsidRPr="00B36637" w:rsidRDefault="00B85BAE" w:rsidP="00723E41">
            <w:pPr>
              <w:spacing w:after="0" w:line="240" w:lineRule="auto"/>
              <w:rPr>
                <w:rFonts w:ascii="Arial" w:eastAsia="Times New Roman" w:hAnsi="Arial" w:cs="Arial"/>
                <w:b/>
                <w:bCs/>
                <w:sz w:val="20"/>
                <w:szCs w:val="20"/>
                <w:lang w:eastAsia="fr-FR"/>
              </w:rPr>
            </w:pPr>
          </w:p>
        </w:tc>
        <w:tc>
          <w:tcPr>
            <w:tcW w:w="0" w:type="auto"/>
            <w:vMerge/>
            <w:tcBorders>
              <w:top w:val="nil"/>
              <w:left w:val="single" w:sz="8" w:space="0" w:color="FFFFFF"/>
              <w:bottom w:val="single" w:sz="8" w:space="0" w:color="FFFFFF"/>
              <w:right w:val="single" w:sz="8" w:space="0" w:color="FFFFFF"/>
            </w:tcBorders>
            <w:vAlign w:val="center"/>
            <w:hideMark/>
          </w:tcPr>
          <w:p w14:paraId="23CC92E5" w14:textId="77777777" w:rsidR="00B85BAE" w:rsidRPr="00B36637" w:rsidRDefault="00B85BAE" w:rsidP="00723E41">
            <w:pPr>
              <w:spacing w:after="0" w:line="240" w:lineRule="auto"/>
              <w:rPr>
                <w:rFonts w:ascii="Arial" w:eastAsia="Times New Roman" w:hAnsi="Arial" w:cs="Arial"/>
                <w:color w:val="000000"/>
                <w:sz w:val="20"/>
                <w:szCs w:val="20"/>
                <w:lang w:eastAsia="fr-FR"/>
              </w:rPr>
            </w:pPr>
          </w:p>
        </w:tc>
        <w:tc>
          <w:tcPr>
            <w:tcW w:w="0" w:type="auto"/>
            <w:tcBorders>
              <w:top w:val="nil"/>
              <w:left w:val="nil"/>
              <w:bottom w:val="single" w:sz="8" w:space="0" w:color="FFFFFF"/>
              <w:right w:val="single" w:sz="8" w:space="0" w:color="FFFFFF"/>
            </w:tcBorders>
            <w:shd w:val="clear" w:color="auto" w:fill="B4C6E7"/>
            <w:vAlign w:val="center"/>
            <w:hideMark/>
          </w:tcPr>
          <w:p w14:paraId="7A2C310E" w14:textId="77777777" w:rsidR="00B85BAE" w:rsidRPr="00B36637" w:rsidRDefault="00B85BAE" w:rsidP="00723E41">
            <w:pPr>
              <w:spacing w:after="0" w:line="240" w:lineRule="auto"/>
              <w:rPr>
                <w:rFonts w:ascii="Arial" w:eastAsia="Times New Roman" w:hAnsi="Arial" w:cs="Arial"/>
                <w:sz w:val="20"/>
                <w:szCs w:val="20"/>
                <w:lang w:eastAsia="fr-FR"/>
              </w:rPr>
            </w:pPr>
            <w:r w:rsidRPr="00B36637">
              <w:rPr>
                <w:rFonts w:ascii="Arial" w:eastAsia="Times New Roman" w:hAnsi="Arial" w:cs="Arial"/>
                <w:sz w:val="20"/>
                <w:szCs w:val="20"/>
                <w:lang w:eastAsia="fr-FR"/>
              </w:rPr>
              <w:t>Exploitation dont au moins une parcelle ou le siège de l'exploitation est située :</w:t>
            </w:r>
            <w:r w:rsidRPr="00B36637">
              <w:rPr>
                <w:rFonts w:ascii="Arial" w:eastAsia="Times New Roman" w:hAnsi="Arial" w:cs="Arial"/>
                <w:sz w:val="20"/>
                <w:szCs w:val="20"/>
                <w:lang w:eastAsia="fr-FR"/>
              </w:rPr>
              <w:br/>
            </w:r>
            <w:r w:rsidRPr="00B36637">
              <w:rPr>
                <w:rFonts w:ascii="Arial" w:eastAsia="Times New Roman" w:hAnsi="Arial" w:cs="Arial"/>
                <w:sz w:val="20"/>
                <w:szCs w:val="20"/>
                <w:lang w:eastAsia="fr-FR"/>
              </w:rPr>
              <w:br/>
              <w:t>- sur la zone géographique de l'Agence de l'Eau Artois-Picardie : sur une aire d'alimentation de captages (AAC) non signataire de CARE, un zonage du programme prairies de l'agence, un zonage du programme de maintien de l'agriculture en zones humides, une zone à enjeu eau potable, zone concernée par un projet de lutte contre l'érosion reconnu par l’agence  ;</w:t>
            </w:r>
            <w:r w:rsidRPr="00B36637">
              <w:rPr>
                <w:rFonts w:ascii="Arial" w:eastAsia="Times New Roman" w:hAnsi="Arial" w:cs="Arial"/>
                <w:sz w:val="20"/>
                <w:szCs w:val="20"/>
                <w:lang w:eastAsia="fr-FR"/>
              </w:rPr>
              <w:br/>
            </w:r>
            <w:r w:rsidRPr="00B36637">
              <w:rPr>
                <w:rFonts w:ascii="Arial" w:eastAsia="Times New Roman" w:hAnsi="Arial" w:cs="Arial"/>
                <w:sz w:val="20"/>
                <w:szCs w:val="20"/>
                <w:lang w:eastAsia="fr-FR"/>
              </w:rPr>
              <w:br/>
              <w:t>- sur la zone géographique de l'Agence de l'Eau Seine-Normandie : sur une zone à enjeu eau potable, sur une zone humide ou zone érosion/ruissellement sans démarche territoriale collective.</w:t>
            </w:r>
          </w:p>
        </w:tc>
        <w:tc>
          <w:tcPr>
            <w:tcW w:w="0" w:type="auto"/>
            <w:tcBorders>
              <w:top w:val="nil"/>
              <w:left w:val="nil"/>
              <w:bottom w:val="single" w:sz="8" w:space="0" w:color="FFFFFF"/>
              <w:right w:val="single" w:sz="8" w:space="0" w:color="FFFFFF"/>
            </w:tcBorders>
            <w:shd w:val="clear" w:color="auto" w:fill="B4C6E7"/>
            <w:vAlign w:val="center"/>
            <w:hideMark/>
          </w:tcPr>
          <w:p w14:paraId="0C62EC70" w14:textId="77777777" w:rsidR="00B85BAE" w:rsidRPr="00B36637" w:rsidRDefault="00B85BAE" w:rsidP="00723E41">
            <w:pPr>
              <w:spacing w:after="0" w:line="240" w:lineRule="auto"/>
              <w:jc w:val="center"/>
              <w:rPr>
                <w:rFonts w:ascii="Arial" w:eastAsia="Times New Roman" w:hAnsi="Arial" w:cs="Arial"/>
                <w:color w:val="000000"/>
                <w:sz w:val="20"/>
                <w:szCs w:val="20"/>
                <w:lang w:eastAsia="fr-FR"/>
              </w:rPr>
            </w:pPr>
            <w:r w:rsidRPr="00B36637">
              <w:rPr>
                <w:rFonts w:ascii="Arial" w:eastAsia="Times New Roman" w:hAnsi="Arial" w:cs="Arial"/>
                <w:color w:val="000000"/>
                <w:sz w:val="20"/>
                <w:szCs w:val="20"/>
                <w:lang w:eastAsia="fr-FR"/>
              </w:rPr>
              <w:t>30</w:t>
            </w:r>
          </w:p>
        </w:tc>
      </w:tr>
      <w:tr w:rsidR="00B85BAE" w:rsidRPr="00D80150" w14:paraId="0E15750C" w14:textId="77777777" w:rsidTr="00B85BAE">
        <w:trPr>
          <w:trHeight w:val="1254"/>
        </w:trPr>
        <w:tc>
          <w:tcPr>
            <w:tcW w:w="0" w:type="auto"/>
            <w:vMerge w:val="restart"/>
            <w:tcBorders>
              <w:top w:val="nil"/>
              <w:left w:val="nil"/>
              <w:bottom w:val="nil"/>
              <w:right w:val="single" w:sz="8" w:space="0" w:color="FFFFFF"/>
            </w:tcBorders>
            <w:shd w:val="clear" w:color="000000" w:fill="B4C6E7"/>
            <w:vAlign w:val="center"/>
            <w:hideMark/>
          </w:tcPr>
          <w:p w14:paraId="2946C9E2" w14:textId="77777777" w:rsidR="00B85BAE" w:rsidRPr="00B36637" w:rsidRDefault="00B85BAE" w:rsidP="00723E41">
            <w:pPr>
              <w:spacing w:after="0" w:line="240" w:lineRule="auto"/>
              <w:jc w:val="center"/>
              <w:rPr>
                <w:rFonts w:ascii="Arial" w:eastAsia="Times New Roman" w:hAnsi="Arial" w:cs="Arial"/>
                <w:b/>
                <w:bCs/>
                <w:sz w:val="20"/>
                <w:szCs w:val="20"/>
                <w:lang w:eastAsia="fr-FR"/>
              </w:rPr>
            </w:pPr>
            <w:r w:rsidRPr="00B36637">
              <w:rPr>
                <w:rFonts w:ascii="Arial" w:eastAsia="Times New Roman" w:hAnsi="Arial" w:cs="Arial"/>
                <w:b/>
                <w:bCs/>
                <w:sz w:val="20"/>
                <w:szCs w:val="20"/>
                <w:lang w:eastAsia="fr-FR"/>
              </w:rPr>
              <w:lastRenderedPageBreak/>
              <w:t>Projets de plantation de haies ou d'arbres agricoles</w:t>
            </w:r>
          </w:p>
        </w:tc>
        <w:tc>
          <w:tcPr>
            <w:tcW w:w="0" w:type="auto"/>
            <w:vMerge w:val="restart"/>
            <w:tcBorders>
              <w:top w:val="nil"/>
              <w:left w:val="single" w:sz="8" w:space="0" w:color="FFFFFF"/>
              <w:bottom w:val="single" w:sz="8" w:space="0" w:color="FFFFFF"/>
              <w:right w:val="single" w:sz="8" w:space="0" w:color="FFFFFF"/>
            </w:tcBorders>
            <w:shd w:val="clear" w:color="000000" w:fill="B4C6E7"/>
            <w:vAlign w:val="center"/>
            <w:hideMark/>
          </w:tcPr>
          <w:p w14:paraId="1BBBA591" w14:textId="77777777" w:rsidR="00B85BAE" w:rsidRPr="00B36637" w:rsidRDefault="00B85BAE" w:rsidP="00723E41">
            <w:pPr>
              <w:spacing w:after="0" w:line="240" w:lineRule="auto"/>
              <w:rPr>
                <w:rFonts w:ascii="Arial" w:eastAsia="Times New Roman" w:hAnsi="Arial" w:cs="Arial"/>
                <w:color w:val="000000"/>
                <w:sz w:val="20"/>
                <w:szCs w:val="20"/>
                <w:lang w:eastAsia="fr-FR"/>
              </w:rPr>
            </w:pPr>
            <w:r w:rsidRPr="00B36637">
              <w:rPr>
                <w:rFonts w:ascii="Arial" w:eastAsia="Times New Roman" w:hAnsi="Arial" w:cs="Arial"/>
                <w:color w:val="000000"/>
                <w:sz w:val="20"/>
                <w:szCs w:val="20"/>
                <w:lang w:eastAsia="fr-FR"/>
              </w:rPr>
              <w:t xml:space="preserve">Si le projet comporte des plantations de haies ou d'arbres agricoles : </w:t>
            </w:r>
            <w:r w:rsidRPr="00B36637">
              <w:rPr>
                <w:rFonts w:ascii="Arial" w:eastAsia="Times New Roman" w:hAnsi="Arial" w:cs="Arial"/>
                <w:color w:val="000000"/>
                <w:sz w:val="20"/>
                <w:szCs w:val="20"/>
                <w:lang w:eastAsia="fr-FR"/>
              </w:rPr>
              <w:br/>
            </w:r>
            <w:r w:rsidRPr="00B36637">
              <w:rPr>
                <w:rFonts w:ascii="Arial" w:eastAsia="Times New Roman" w:hAnsi="Arial" w:cs="Arial"/>
                <w:color w:val="000000"/>
                <w:sz w:val="20"/>
                <w:szCs w:val="20"/>
                <w:lang w:eastAsia="fr-FR"/>
              </w:rPr>
              <w:br/>
              <w:t>Ampleur de la plantation</w:t>
            </w:r>
          </w:p>
        </w:tc>
        <w:tc>
          <w:tcPr>
            <w:tcW w:w="0" w:type="auto"/>
            <w:tcBorders>
              <w:top w:val="nil"/>
              <w:left w:val="nil"/>
              <w:bottom w:val="single" w:sz="8" w:space="0" w:color="FFFFFF"/>
              <w:right w:val="single" w:sz="8" w:space="0" w:color="FFFFFF"/>
            </w:tcBorders>
            <w:shd w:val="clear" w:color="auto" w:fill="D9E2F3"/>
            <w:vAlign w:val="center"/>
            <w:hideMark/>
          </w:tcPr>
          <w:p w14:paraId="08CB6393" w14:textId="77777777" w:rsidR="00B85BAE" w:rsidRPr="00B36637" w:rsidRDefault="00B85BAE" w:rsidP="00723E41">
            <w:pPr>
              <w:spacing w:after="0" w:line="240" w:lineRule="auto"/>
              <w:rPr>
                <w:rFonts w:ascii="Arial" w:eastAsia="Times New Roman" w:hAnsi="Arial" w:cs="Arial"/>
                <w:color w:val="000000"/>
                <w:sz w:val="20"/>
                <w:szCs w:val="20"/>
                <w:lang w:eastAsia="fr-FR"/>
              </w:rPr>
            </w:pPr>
            <w:r w:rsidRPr="00B36637">
              <w:rPr>
                <w:rFonts w:ascii="Arial" w:eastAsia="Times New Roman" w:hAnsi="Arial" w:cs="Arial"/>
                <w:color w:val="000000"/>
                <w:sz w:val="20"/>
                <w:szCs w:val="20"/>
                <w:lang w:eastAsia="fr-FR"/>
              </w:rPr>
              <w:t>&gt; 1000 mètres linéaires de haie ou &gt; 5 ha d'agroforesterie intraparcellaire</w:t>
            </w:r>
          </w:p>
        </w:tc>
        <w:tc>
          <w:tcPr>
            <w:tcW w:w="0" w:type="auto"/>
            <w:tcBorders>
              <w:top w:val="nil"/>
              <w:left w:val="nil"/>
              <w:bottom w:val="single" w:sz="8" w:space="0" w:color="FFFFFF"/>
              <w:right w:val="single" w:sz="8" w:space="0" w:color="FFFFFF"/>
            </w:tcBorders>
            <w:shd w:val="clear" w:color="auto" w:fill="D9E2F3"/>
            <w:vAlign w:val="center"/>
            <w:hideMark/>
          </w:tcPr>
          <w:p w14:paraId="7DB7C535" w14:textId="77777777" w:rsidR="00B85BAE" w:rsidRPr="00B36637" w:rsidRDefault="00B85BAE" w:rsidP="00723E41">
            <w:pPr>
              <w:spacing w:after="0" w:line="240" w:lineRule="auto"/>
              <w:jc w:val="center"/>
              <w:rPr>
                <w:rFonts w:ascii="Arial" w:eastAsia="Times New Roman" w:hAnsi="Arial" w:cs="Arial"/>
                <w:color w:val="000000"/>
                <w:sz w:val="20"/>
                <w:szCs w:val="20"/>
                <w:lang w:eastAsia="fr-FR"/>
              </w:rPr>
            </w:pPr>
            <w:r w:rsidRPr="00B36637">
              <w:rPr>
                <w:rFonts w:ascii="Arial" w:eastAsia="Times New Roman" w:hAnsi="Arial" w:cs="Arial"/>
                <w:color w:val="000000"/>
                <w:sz w:val="20"/>
                <w:szCs w:val="20"/>
                <w:lang w:eastAsia="fr-FR"/>
              </w:rPr>
              <w:t>60</w:t>
            </w:r>
          </w:p>
        </w:tc>
      </w:tr>
      <w:tr w:rsidR="00B85BAE" w:rsidRPr="00D80150" w14:paraId="7418DF11" w14:textId="77777777" w:rsidTr="00B85BAE">
        <w:trPr>
          <w:trHeight w:val="1231"/>
        </w:trPr>
        <w:tc>
          <w:tcPr>
            <w:tcW w:w="0" w:type="auto"/>
            <w:vMerge/>
            <w:tcBorders>
              <w:top w:val="nil"/>
              <w:left w:val="nil"/>
              <w:bottom w:val="nil"/>
              <w:right w:val="single" w:sz="8" w:space="0" w:color="FFFFFF"/>
            </w:tcBorders>
            <w:vAlign w:val="center"/>
            <w:hideMark/>
          </w:tcPr>
          <w:p w14:paraId="68380B53" w14:textId="77777777" w:rsidR="00B85BAE" w:rsidRPr="00B36637" w:rsidRDefault="00B85BAE" w:rsidP="00723E41">
            <w:pPr>
              <w:spacing w:after="0" w:line="240" w:lineRule="auto"/>
              <w:rPr>
                <w:rFonts w:ascii="Arial" w:eastAsia="Times New Roman" w:hAnsi="Arial" w:cs="Arial"/>
                <w:b/>
                <w:bCs/>
                <w:sz w:val="20"/>
                <w:szCs w:val="20"/>
                <w:lang w:eastAsia="fr-FR"/>
              </w:rPr>
            </w:pPr>
          </w:p>
        </w:tc>
        <w:tc>
          <w:tcPr>
            <w:tcW w:w="0" w:type="auto"/>
            <w:vMerge/>
            <w:tcBorders>
              <w:top w:val="nil"/>
              <w:left w:val="single" w:sz="8" w:space="0" w:color="FFFFFF"/>
              <w:bottom w:val="single" w:sz="8" w:space="0" w:color="FFFFFF"/>
              <w:right w:val="single" w:sz="8" w:space="0" w:color="FFFFFF"/>
            </w:tcBorders>
            <w:vAlign w:val="center"/>
            <w:hideMark/>
          </w:tcPr>
          <w:p w14:paraId="4917514F" w14:textId="77777777" w:rsidR="00B85BAE" w:rsidRPr="00B36637" w:rsidRDefault="00B85BAE" w:rsidP="00723E41">
            <w:pPr>
              <w:spacing w:after="0" w:line="240" w:lineRule="auto"/>
              <w:rPr>
                <w:rFonts w:ascii="Arial" w:eastAsia="Times New Roman" w:hAnsi="Arial" w:cs="Arial"/>
                <w:color w:val="000000"/>
                <w:sz w:val="20"/>
                <w:szCs w:val="20"/>
                <w:lang w:eastAsia="fr-FR"/>
              </w:rPr>
            </w:pPr>
          </w:p>
        </w:tc>
        <w:tc>
          <w:tcPr>
            <w:tcW w:w="0" w:type="auto"/>
            <w:tcBorders>
              <w:top w:val="nil"/>
              <w:left w:val="nil"/>
              <w:bottom w:val="single" w:sz="8" w:space="0" w:color="FFFFFF"/>
              <w:right w:val="single" w:sz="8" w:space="0" w:color="FFFFFF"/>
            </w:tcBorders>
            <w:shd w:val="clear" w:color="auto" w:fill="B4C6E7"/>
            <w:vAlign w:val="center"/>
            <w:hideMark/>
          </w:tcPr>
          <w:p w14:paraId="1E971B98" w14:textId="77777777" w:rsidR="00B85BAE" w:rsidRPr="00B36637" w:rsidRDefault="00B85BAE" w:rsidP="00723E41">
            <w:pPr>
              <w:spacing w:after="0" w:line="240" w:lineRule="auto"/>
              <w:rPr>
                <w:rFonts w:ascii="Arial" w:eastAsia="Times New Roman" w:hAnsi="Arial" w:cs="Arial"/>
                <w:color w:val="000000"/>
                <w:sz w:val="20"/>
                <w:szCs w:val="20"/>
                <w:lang w:eastAsia="fr-FR"/>
              </w:rPr>
            </w:pPr>
            <w:r w:rsidRPr="00B36637">
              <w:rPr>
                <w:rFonts w:ascii="Arial" w:eastAsia="Times New Roman" w:hAnsi="Arial" w:cs="Arial"/>
                <w:color w:val="000000"/>
                <w:sz w:val="20"/>
                <w:szCs w:val="20"/>
                <w:lang w:eastAsia="fr-FR"/>
              </w:rPr>
              <w:t>Compris entre 200 et 1000 mètres linéaires de haies ou compris entre 1 et 5 ha d'agroforesterie intraparcellaire</w:t>
            </w:r>
          </w:p>
        </w:tc>
        <w:tc>
          <w:tcPr>
            <w:tcW w:w="0" w:type="auto"/>
            <w:tcBorders>
              <w:top w:val="nil"/>
              <w:left w:val="nil"/>
              <w:bottom w:val="single" w:sz="8" w:space="0" w:color="FFFFFF"/>
              <w:right w:val="single" w:sz="8" w:space="0" w:color="FFFFFF"/>
            </w:tcBorders>
            <w:shd w:val="clear" w:color="auto" w:fill="B4C6E7"/>
            <w:vAlign w:val="center"/>
            <w:hideMark/>
          </w:tcPr>
          <w:p w14:paraId="260A4C2B" w14:textId="77777777" w:rsidR="00B85BAE" w:rsidRPr="00B36637" w:rsidRDefault="00B85BAE" w:rsidP="00723E41">
            <w:pPr>
              <w:spacing w:after="0" w:line="240" w:lineRule="auto"/>
              <w:jc w:val="center"/>
              <w:rPr>
                <w:rFonts w:ascii="Arial" w:eastAsia="Times New Roman" w:hAnsi="Arial" w:cs="Arial"/>
                <w:color w:val="000000"/>
                <w:sz w:val="20"/>
                <w:szCs w:val="20"/>
                <w:lang w:eastAsia="fr-FR"/>
              </w:rPr>
            </w:pPr>
            <w:r w:rsidRPr="00B36637">
              <w:rPr>
                <w:rFonts w:ascii="Arial" w:eastAsia="Times New Roman" w:hAnsi="Arial" w:cs="Arial"/>
                <w:color w:val="000000"/>
                <w:sz w:val="20"/>
                <w:szCs w:val="20"/>
                <w:lang w:eastAsia="fr-FR"/>
              </w:rPr>
              <w:t>40</w:t>
            </w:r>
          </w:p>
        </w:tc>
      </w:tr>
    </w:tbl>
    <w:p w14:paraId="79327A05" w14:textId="77777777" w:rsidR="00B85BAE" w:rsidRDefault="00B85BAE" w:rsidP="00B85BAE">
      <w:pPr>
        <w:spacing w:after="0" w:line="240" w:lineRule="auto"/>
        <w:jc w:val="both"/>
        <w:rPr>
          <w:rFonts w:ascii="Arial" w:hAnsi="Arial" w:cs="Arial"/>
          <w:sz w:val="20"/>
          <w:szCs w:val="20"/>
        </w:rPr>
      </w:pPr>
    </w:p>
    <w:p w14:paraId="208012EC" w14:textId="77777777" w:rsidR="00B85BAE" w:rsidRPr="006D5E59" w:rsidRDefault="00B85BAE" w:rsidP="00B85BAE">
      <w:pPr>
        <w:spacing w:after="0" w:line="240" w:lineRule="auto"/>
        <w:jc w:val="both"/>
        <w:rPr>
          <w:rFonts w:ascii="Arial" w:hAnsi="Arial" w:cs="Arial"/>
          <w:sz w:val="20"/>
          <w:szCs w:val="20"/>
        </w:rPr>
      </w:pPr>
      <w:r w:rsidRPr="0027426F">
        <w:rPr>
          <w:rFonts w:ascii="Arial" w:hAnsi="Arial" w:cs="Arial"/>
          <w:sz w:val="20"/>
          <w:szCs w:val="20"/>
        </w:rPr>
        <w:t>I</w:t>
      </w:r>
      <w:r w:rsidRPr="006D5E59">
        <w:rPr>
          <w:rFonts w:ascii="Arial" w:hAnsi="Arial" w:cs="Arial"/>
          <w:sz w:val="20"/>
          <w:szCs w:val="20"/>
        </w:rPr>
        <w:t>l n’est possible d’obtenir</w:t>
      </w:r>
      <w:r>
        <w:rPr>
          <w:rFonts w:ascii="Arial" w:hAnsi="Arial" w:cs="Arial"/>
          <w:sz w:val="20"/>
          <w:szCs w:val="20"/>
        </w:rPr>
        <w:t xml:space="preserve"> par critère </w:t>
      </w:r>
      <w:r w:rsidRPr="00B36637">
        <w:rPr>
          <w:rFonts w:ascii="Arial" w:hAnsi="Arial" w:cs="Arial"/>
          <w:b/>
          <w:sz w:val="20"/>
          <w:szCs w:val="20"/>
        </w:rPr>
        <w:t>qu’un seul des détails de points</w:t>
      </w:r>
      <w:r w:rsidRPr="006D5E59">
        <w:rPr>
          <w:rFonts w:ascii="Arial" w:hAnsi="Arial" w:cs="Arial"/>
          <w:sz w:val="20"/>
          <w:szCs w:val="20"/>
        </w:rPr>
        <w:t xml:space="preserve"> (hors critère</w:t>
      </w:r>
      <w:r>
        <w:rPr>
          <w:rFonts w:ascii="Arial" w:hAnsi="Arial" w:cs="Arial"/>
          <w:sz w:val="20"/>
          <w:szCs w:val="20"/>
        </w:rPr>
        <w:t>s</w:t>
      </w:r>
      <w:r w:rsidRPr="006D5E59">
        <w:rPr>
          <w:rFonts w:ascii="Arial" w:hAnsi="Arial" w:cs="Arial"/>
          <w:sz w:val="20"/>
          <w:szCs w:val="20"/>
        </w:rPr>
        <w:t xml:space="preserve"> « </w:t>
      </w:r>
      <w:r w:rsidRPr="0027426F">
        <w:rPr>
          <w:rFonts w:ascii="Arial" w:hAnsi="Arial" w:cs="Arial"/>
          <w:sz w:val="20"/>
          <w:szCs w:val="20"/>
        </w:rPr>
        <w:t>r</w:t>
      </w:r>
      <w:r w:rsidRPr="006D5E59">
        <w:rPr>
          <w:rFonts w:ascii="Arial" w:hAnsi="Arial" w:cs="Arial"/>
          <w:sz w:val="20"/>
          <w:szCs w:val="20"/>
        </w:rPr>
        <w:t>éférentiel agro-écologique »</w:t>
      </w:r>
      <w:r>
        <w:rPr>
          <w:rFonts w:ascii="Arial" w:hAnsi="Arial" w:cs="Arial"/>
          <w:sz w:val="20"/>
          <w:szCs w:val="20"/>
        </w:rPr>
        <w:t xml:space="preserve"> et « système de qualité »</w:t>
      </w:r>
      <w:r w:rsidRPr="006D5E59">
        <w:rPr>
          <w:rFonts w:ascii="Arial" w:hAnsi="Arial" w:cs="Arial"/>
          <w:sz w:val="20"/>
          <w:szCs w:val="20"/>
        </w:rPr>
        <w:t xml:space="preserve">). </w:t>
      </w:r>
    </w:p>
    <w:p w14:paraId="6C629A02" w14:textId="77777777" w:rsidR="00B85BAE" w:rsidRPr="0027426F" w:rsidRDefault="00B85BAE" w:rsidP="00B85BAE">
      <w:pPr>
        <w:spacing w:after="0" w:line="240" w:lineRule="auto"/>
        <w:jc w:val="both"/>
        <w:rPr>
          <w:rFonts w:ascii="Arial" w:hAnsi="Arial" w:cs="Arial"/>
          <w:b/>
          <w:sz w:val="20"/>
          <w:szCs w:val="20"/>
        </w:rPr>
      </w:pPr>
    </w:p>
    <w:p w14:paraId="1DBB3A5C" w14:textId="77777777" w:rsidR="00B85BAE" w:rsidRPr="006D5E59" w:rsidRDefault="00B85BAE" w:rsidP="00B85BAE">
      <w:pPr>
        <w:shd w:val="clear" w:color="auto" w:fill="002060"/>
        <w:spacing w:after="0" w:line="240" w:lineRule="auto"/>
        <w:jc w:val="center"/>
        <w:rPr>
          <w:rFonts w:ascii="Arial" w:hAnsi="Arial" w:cs="Arial"/>
          <w:b/>
          <w:color w:val="FFFFFF" w:themeColor="background1"/>
          <w:sz w:val="20"/>
          <w:szCs w:val="20"/>
        </w:rPr>
      </w:pPr>
      <w:r>
        <w:rPr>
          <w:rFonts w:ascii="Arial" w:hAnsi="Arial" w:cs="Arial"/>
          <w:b/>
          <w:color w:val="FFFFFF" w:themeColor="background1"/>
          <w:sz w:val="20"/>
          <w:szCs w:val="20"/>
        </w:rPr>
        <w:t>Seuil de sélection :</w:t>
      </w:r>
    </w:p>
    <w:p w14:paraId="32BAAA2C" w14:textId="77777777" w:rsidR="00B85BAE" w:rsidRPr="0027426F" w:rsidRDefault="00B85BAE" w:rsidP="00B85BAE">
      <w:pPr>
        <w:shd w:val="clear" w:color="auto" w:fill="002060"/>
        <w:spacing w:after="0" w:line="240" w:lineRule="auto"/>
        <w:jc w:val="center"/>
        <w:rPr>
          <w:rFonts w:ascii="Arial" w:hAnsi="Arial" w:cs="Arial"/>
          <w:sz w:val="20"/>
          <w:szCs w:val="20"/>
        </w:rPr>
      </w:pPr>
      <w:r w:rsidRPr="006D5E59">
        <w:rPr>
          <w:rFonts w:ascii="Arial" w:hAnsi="Arial" w:cs="Arial"/>
          <w:b/>
          <w:color w:val="FFFFFF" w:themeColor="background1"/>
          <w:sz w:val="24"/>
          <w:szCs w:val="24"/>
        </w:rPr>
        <w:t xml:space="preserve"> </w:t>
      </w:r>
      <w:r w:rsidRPr="00E90F77">
        <w:rPr>
          <w:rFonts w:ascii="Arial" w:hAnsi="Arial" w:cs="Arial"/>
          <w:b/>
          <w:color w:val="FFFFFF" w:themeColor="background1"/>
          <w:sz w:val="24"/>
          <w:szCs w:val="24"/>
        </w:rPr>
        <w:t>100 points</w:t>
      </w:r>
      <w:r w:rsidRPr="0027426F">
        <w:rPr>
          <w:rFonts w:ascii="Arial" w:hAnsi="Arial" w:cs="Arial"/>
          <w:b/>
          <w:color w:val="FFFFFF" w:themeColor="background1"/>
          <w:sz w:val="24"/>
          <w:szCs w:val="24"/>
        </w:rPr>
        <w:t xml:space="preserve"> sur un total de 4</w:t>
      </w:r>
      <w:r>
        <w:rPr>
          <w:rFonts w:ascii="Arial" w:hAnsi="Arial" w:cs="Arial"/>
          <w:b/>
          <w:color w:val="FFFFFF" w:themeColor="background1"/>
          <w:sz w:val="24"/>
          <w:szCs w:val="24"/>
        </w:rPr>
        <w:t>9</w:t>
      </w:r>
      <w:r w:rsidRPr="0027426F">
        <w:rPr>
          <w:rFonts w:ascii="Arial" w:hAnsi="Arial" w:cs="Arial"/>
          <w:b/>
          <w:color w:val="FFFFFF" w:themeColor="background1"/>
          <w:sz w:val="24"/>
          <w:szCs w:val="24"/>
        </w:rPr>
        <w:t>0</w:t>
      </w:r>
      <w:r w:rsidRPr="006D5E59">
        <w:rPr>
          <w:rFonts w:ascii="Arial" w:hAnsi="Arial" w:cs="Arial"/>
          <w:b/>
          <w:color w:val="FFFFFF" w:themeColor="background1"/>
          <w:sz w:val="24"/>
          <w:szCs w:val="24"/>
        </w:rPr>
        <w:t xml:space="preserve"> </w:t>
      </w:r>
      <w:r w:rsidRPr="0027426F">
        <w:rPr>
          <w:rFonts w:ascii="Arial" w:hAnsi="Arial" w:cs="Arial"/>
          <w:b/>
          <w:color w:val="FFFFFF" w:themeColor="background1"/>
          <w:sz w:val="24"/>
          <w:szCs w:val="24"/>
        </w:rPr>
        <w:t xml:space="preserve">points maximum </w:t>
      </w:r>
    </w:p>
    <w:p w14:paraId="3E1F3027" w14:textId="77777777" w:rsidR="00B85BAE" w:rsidRDefault="00B85BAE"/>
    <w:p w14:paraId="4D871DA9" w14:textId="77777777" w:rsidR="00B85BAE" w:rsidRPr="00B85BAE" w:rsidRDefault="00B85BAE">
      <w:pPr>
        <w:rPr>
          <w:sz w:val="28"/>
        </w:rPr>
      </w:pPr>
    </w:p>
    <w:p w14:paraId="5389BFE6" w14:textId="77777777" w:rsidR="00B85BAE" w:rsidRPr="00B85BAE" w:rsidRDefault="00B85BAE">
      <w:pPr>
        <w:rPr>
          <w:sz w:val="28"/>
        </w:rPr>
      </w:pPr>
      <w:r w:rsidRPr="00B85BAE">
        <w:rPr>
          <w:sz w:val="28"/>
        </w:rPr>
        <w:t>Priorisation :</w:t>
      </w:r>
      <w:r>
        <w:rPr>
          <w:sz w:val="28"/>
        </w:rPr>
        <w:t xml:space="preserve"> </w:t>
      </w:r>
    </w:p>
    <w:tbl>
      <w:tblPr>
        <w:tblStyle w:val="TableauGrille4-Accentuation52"/>
        <w:tblW w:w="0" w:type="auto"/>
        <w:tblLook w:val="04A0" w:firstRow="1" w:lastRow="0" w:firstColumn="1" w:lastColumn="0" w:noHBand="0" w:noVBand="1"/>
      </w:tblPr>
      <w:tblGrid>
        <w:gridCol w:w="4464"/>
        <w:gridCol w:w="4592"/>
      </w:tblGrid>
      <w:tr w:rsidR="00B85BAE" w:rsidRPr="0027426F" w14:paraId="3B2514EE" w14:textId="77777777" w:rsidTr="00723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Borders>
              <w:top w:val="outset" w:sz="6" w:space="0" w:color="FFFFFF"/>
              <w:left w:val="outset" w:sz="6" w:space="0" w:color="FFFFFF"/>
              <w:bottom w:val="outset" w:sz="6" w:space="0" w:color="FFFFFF"/>
              <w:right w:val="outset" w:sz="6" w:space="0" w:color="FFFFFF"/>
            </w:tcBorders>
            <w:shd w:val="clear" w:color="auto" w:fill="4472C4"/>
            <w:vAlign w:val="center"/>
          </w:tcPr>
          <w:p w14:paraId="6693BCC9" w14:textId="77777777" w:rsidR="00B85BAE" w:rsidRPr="005E1F4C" w:rsidRDefault="00B85BAE" w:rsidP="00723E41">
            <w:pPr>
              <w:jc w:val="center"/>
              <w:rPr>
                <w:rFonts w:ascii="Arial" w:eastAsia="Times New Roman" w:hAnsi="Arial" w:cs="Arial"/>
                <w:color w:val="FFFFFF"/>
                <w:lang w:eastAsia="fr-FR"/>
              </w:rPr>
            </w:pPr>
            <w:r>
              <w:rPr>
                <w:rFonts w:ascii="Arial" w:eastAsia="Times New Roman" w:hAnsi="Arial" w:cs="Arial"/>
                <w:color w:val="FFFFFF"/>
                <w:lang w:eastAsia="fr-FR"/>
              </w:rPr>
              <w:t>Les projets individuels</w:t>
            </w:r>
          </w:p>
        </w:tc>
        <w:tc>
          <w:tcPr>
            <w:tcW w:w="5097" w:type="dxa"/>
            <w:tcBorders>
              <w:top w:val="outset" w:sz="6" w:space="0" w:color="FFFFFF"/>
              <w:left w:val="outset" w:sz="6" w:space="0" w:color="FFFFFF"/>
              <w:bottom w:val="outset" w:sz="6" w:space="0" w:color="FFFFFF"/>
              <w:right w:val="outset" w:sz="6" w:space="0" w:color="FFFFFF"/>
            </w:tcBorders>
            <w:shd w:val="clear" w:color="auto" w:fill="4472C4"/>
            <w:vAlign w:val="center"/>
          </w:tcPr>
          <w:p w14:paraId="4CBE49E1" w14:textId="77777777" w:rsidR="00B85BAE" w:rsidRPr="005E1F4C" w:rsidRDefault="00B85BAE" w:rsidP="00723E4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lang w:eastAsia="fr-FR"/>
              </w:rPr>
            </w:pPr>
            <w:r w:rsidRPr="0027426F">
              <w:rPr>
                <w:rFonts w:ascii="Arial" w:eastAsia="Times New Roman" w:hAnsi="Arial" w:cs="Arial"/>
                <w:color w:val="FFFFFF"/>
                <w:lang w:eastAsia="fr-FR"/>
              </w:rPr>
              <w:t>L</w:t>
            </w:r>
            <w:r w:rsidRPr="005E1F4C">
              <w:rPr>
                <w:rFonts w:ascii="Arial" w:eastAsia="Times New Roman" w:hAnsi="Arial" w:cs="Arial"/>
                <w:color w:val="FFFFFF"/>
                <w:lang w:eastAsia="fr-FR"/>
              </w:rPr>
              <w:t>es projets portés par des groupements d’agriculteurs</w:t>
            </w:r>
          </w:p>
        </w:tc>
      </w:tr>
      <w:tr w:rsidR="00B85BAE" w:rsidRPr="0027426F" w14:paraId="55B4ADC0" w14:textId="77777777" w:rsidTr="00723E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Borders>
              <w:top w:val="outset" w:sz="6" w:space="0" w:color="FFFFFF"/>
            </w:tcBorders>
            <w:shd w:val="clear" w:color="auto" w:fill="D9E2F3"/>
          </w:tcPr>
          <w:p w14:paraId="18A0C049" w14:textId="77777777" w:rsidR="00B85BAE" w:rsidRPr="00165995" w:rsidRDefault="00B85BAE" w:rsidP="00723E41">
            <w:pPr>
              <w:jc w:val="both"/>
              <w:rPr>
                <w:rFonts w:ascii="Arial" w:hAnsi="Arial" w:cs="Arial"/>
                <w:b w:val="0"/>
                <w:sz w:val="20"/>
                <w:szCs w:val="20"/>
              </w:rPr>
            </w:pPr>
            <w:r w:rsidRPr="00165995">
              <w:rPr>
                <w:rFonts w:ascii="Arial" w:hAnsi="Arial" w:cs="Arial"/>
                <w:b w:val="0"/>
                <w:sz w:val="20"/>
                <w:szCs w:val="20"/>
              </w:rPr>
              <w:t>Les projets individuels seront sélectionnés au moyen de la grille de sélection détaillée au point suivant avec des seuils de sélection spécifiques à chacune des opérations de l’appel à projets. Ils seront notés selon cette grille et devront atteindre une note minimale pour pouvoir être sélectionnés.</w:t>
            </w:r>
          </w:p>
          <w:p w14:paraId="69FD717B" w14:textId="77777777" w:rsidR="00B85BAE" w:rsidRDefault="00B85BAE" w:rsidP="00723E41">
            <w:pPr>
              <w:jc w:val="both"/>
              <w:rPr>
                <w:rFonts w:ascii="Arial" w:hAnsi="Arial" w:cs="Arial"/>
                <w:b w:val="0"/>
                <w:sz w:val="20"/>
                <w:szCs w:val="20"/>
              </w:rPr>
            </w:pPr>
          </w:p>
          <w:p w14:paraId="3AF76808" w14:textId="77777777" w:rsidR="00B85BAE" w:rsidRPr="00165995" w:rsidRDefault="00B85BAE" w:rsidP="00723E41">
            <w:pPr>
              <w:jc w:val="both"/>
              <w:rPr>
                <w:rFonts w:ascii="Arial" w:hAnsi="Arial" w:cs="Arial"/>
                <w:b w:val="0"/>
                <w:sz w:val="20"/>
                <w:szCs w:val="20"/>
              </w:rPr>
            </w:pPr>
            <w:r w:rsidRPr="00165995">
              <w:rPr>
                <w:rFonts w:ascii="Arial" w:hAnsi="Arial" w:cs="Arial"/>
                <w:b w:val="0"/>
                <w:sz w:val="20"/>
                <w:szCs w:val="20"/>
              </w:rPr>
              <w:t>Les dossiers sélectionnés seront priorisés en fonction de leur note et traités jusqu’à épuisement de l’enveloppe attribuée aux projets individuels, c'est-à-dire deux tiers de l’enveloppe globale, excepté si les projets collectifs ne consomment pas la partie de l’enveloppe qui leur est potentiellement affectée.</w:t>
            </w:r>
          </w:p>
          <w:p w14:paraId="405EC769" w14:textId="77777777" w:rsidR="00B85BAE" w:rsidRPr="00165995" w:rsidRDefault="00B85BAE" w:rsidP="00723E41">
            <w:pPr>
              <w:jc w:val="both"/>
              <w:rPr>
                <w:rFonts w:ascii="Arial" w:hAnsi="Arial" w:cs="Arial"/>
                <w:b w:val="0"/>
                <w:sz w:val="20"/>
                <w:szCs w:val="20"/>
              </w:rPr>
            </w:pPr>
          </w:p>
          <w:p w14:paraId="0F14CC15" w14:textId="00DC5308" w:rsidR="00B85BAE" w:rsidRPr="00165995" w:rsidRDefault="00B85BAE" w:rsidP="00723E41">
            <w:pPr>
              <w:jc w:val="both"/>
              <w:rPr>
                <w:rFonts w:ascii="Arial" w:hAnsi="Arial" w:cs="Arial"/>
                <w:b w:val="0"/>
                <w:sz w:val="20"/>
                <w:szCs w:val="20"/>
              </w:rPr>
            </w:pPr>
            <w:r w:rsidRPr="00165995">
              <w:rPr>
                <w:rFonts w:ascii="Arial" w:hAnsi="Arial" w:cs="Arial"/>
                <w:b w:val="0"/>
                <w:sz w:val="20"/>
                <w:szCs w:val="20"/>
              </w:rPr>
              <w:t>Les dossiers seront retenus dans</w:t>
            </w:r>
            <w:r>
              <w:rPr>
                <w:rFonts w:ascii="Arial" w:hAnsi="Arial" w:cs="Arial"/>
                <w:b w:val="0"/>
                <w:sz w:val="20"/>
                <w:szCs w:val="20"/>
              </w:rPr>
              <w:t xml:space="preserve"> l’ordre de points décroissants. </w:t>
            </w:r>
            <w:r w:rsidR="00DD16C9">
              <w:rPr>
                <w:rFonts w:ascii="Arial" w:hAnsi="Arial" w:cs="Arial"/>
                <w:b w:val="0"/>
                <w:sz w:val="20"/>
                <w:szCs w:val="20"/>
              </w:rPr>
              <w:t>En cas d’égalité, l</w:t>
            </w:r>
            <w:r w:rsidR="00DD16C9" w:rsidRPr="00CD099A">
              <w:rPr>
                <w:rFonts w:ascii="Arial" w:hAnsi="Arial" w:cs="Arial"/>
                <w:b w:val="0"/>
                <w:sz w:val="20"/>
                <w:szCs w:val="20"/>
              </w:rPr>
              <w:t>e chif</w:t>
            </w:r>
            <w:r w:rsidR="00DD16C9">
              <w:rPr>
                <w:rFonts w:ascii="Arial" w:hAnsi="Arial" w:cs="Arial"/>
                <w:b w:val="0"/>
                <w:sz w:val="20"/>
                <w:szCs w:val="20"/>
              </w:rPr>
              <w:t>fre</w:t>
            </w:r>
            <w:r w:rsidR="00DD16C9" w:rsidRPr="00CD099A">
              <w:rPr>
                <w:rFonts w:ascii="Arial" w:hAnsi="Arial" w:cs="Arial"/>
                <w:b w:val="0"/>
                <w:sz w:val="20"/>
                <w:szCs w:val="20"/>
              </w:rPr>
              <w:t xml:space="preserve"> d’affaires par unité de main d’œuvre</w:t>
            </w:r>
            <w:r w:rsidR="00DD16C9">
              <w:rPr>
                <w:rFonts w:ascii="Arial" w:hAnsi="Arial" w:cs="Arial"/>
                <w:b w:val="0"/>
                <w:sz w:val="20"/>
                <w:szCs w:val="20"/>
              </w:rPr>
              <w:t>, dans l’ordre croissant,</w:t>
            </w:r>
            <w:r w:rsidR="00DD16C9" w:rsidRPr="00CD099A">
              <w:rPr>
                <w:rFonts w:ascii="Arial" w:hAnsi="Arial" w:cs="Arial"/>
                <w:b w:val="0"/>
                <w:sz w:val="20"/>
                <w:szCs w:val="20"/>
              </w:rPr>
              <w:t xml:space="preserve"> permettra de </w:t>
            </w:r>
            <w:r w:rsidR="00DD16C9">
              <w:rPr>
                <w:rFonts w:ascii="Arial" w:hAnsi="Arial" w:cs="Arial"/>
                <w:b w:val="0"/>
                <w:sz w:val="20"/>
                <w:szCs w:val="20"/>
              </w:rPr>
              <w:t xml:space="preserve">les </w:t>
            </w:r>
            <w:r w:rsidR="00DD16C9" w:rsidRPr="00CD099A">
              <w:rPr>
                <w:rFonts w:ascii="Arial" w:hAnsi="Arial" w:cs="Arial"/>
                <w:b w:val="0"/>
                <w:sz w:val="20"/>
                <w:szCs w:val="20"/>
              </w:rPr>
              <w:t>départager dans la limite des enveloppes financières disponibles.</w:t>
            </w:r>
            <w:r w:rsidR="00DD16C9">
              <w:rPr>
                <w:rStyle w:val="Marquedecommentaire"/>
                <w:b w:val="0"/>
                <w:bCs w:val="0"/>
              </w:rPr>
              <w:commentReference w:id="1"/>
            </w:r>
          </w:p>
          <w:p w14:paraId="2BE5F94D" w14:textId="77777777" w:rsidR="00B85BAE" w:rsidRPr="00165995" w:rsidRDefault="00B85BAE" w:rsidP="00723E41">
            <w:pPr>
              <w:jc w:val="both"/>
              <w:rPr>
                <w:rFonts w:ascii="Arial" w:hAnsi="Arial" w:cs="Arial"/>
                <w:b w:val="0"/>
                <w:sz w:val="20"/>
                <w:szCs w:val="20"/>
              </w:rPr>
            </w:pPr>
          </w:p>
          <w:p w14:paraId="3099D73D" w14:textId="77777777" w:rsidR="00B85BAE" w:rsidRPr="00165995" w:rsidRDefault="00B85BAE" w:rsidP="00723E41">
            <w:pPr>
              <w:jc w:val="both"/>
              <w:rPr>
                <w:rFonts w:ascii="Arial" w:hAnsi="Arial" w:cs="Arial"/>
                <w:b w:val="0"/>
                <w:sz w:val="20"/>
                <w:szCs w:val="20"/>
              </w:rPr>
            </w:pPr>
            <w:r w:rsidRPr="00165995">
              <w:rPr>
                <w:rFonts w:ascii="Arial" w:hAnsi="Arial" w:cs="Arial"/>
                <w:b w:val="0"/>
                <w:sz w:val="20"/>
                <w:szCs w:val="20"/>
              </w:rPr>
              <w:t>Des dossiers sélectionnés pourront donc se voir rejeter si leur note est trop peu élevée, dès que l’enveloppe sera épuisée.</w:t>
            </w:r>
          </w:p>
          <w:p w14:paraId="18E317F4" w14:textId="77777777" w:rsidR="00B85BAE" w:rsidRPr="00165995" w:rsidRDefault="00B85BAE" w:rsidP="00723E41">
            <w:pPr>
              <w:jc w:val="both"/>
              <w:rPr>
                <w:rFonts w:ascii="Arial" w:hAnsi="Arial" w:cs="Arial"/>
                <w:b w:val="0"/>
                <w:sz w:val="20"/>
                <w:szCs w:val="20"/>
              </w:rPr>
            </w:pPr>
          </w:p>
          <w:p w14:paraId="5B1AA87B" w14:textId="77777777" w:rsidR="00B85BAE" w:rsidRPr="00165995" w:rsidRDefault="00B85BAE" w:rsidP="00723E41">
            <w:pPr>
              <w:jc w:val="both"/>
              <w:rPr>
                <w:rFonts w:ascii="Arial" w:hAnsi="Arial" w:cs="Arial"/>
                <w:b w:val="0"/>
                <w:sz w:val="20"/>
                <w:szCs w:val="20"/>
              </w:rPr>
            </w:pPr>
            <w:r w:rsidRPr="00165995">
              <w:rPr>
                <w:rFonts w:ascii="Arial" w:hAnsi="Arial" w:cs="Arial"/>
                <w:b w:val="0"/>
                <w:sz w:val="20"/>
                <w:szCs w:val="20"/>
              </w:rPr>
              <w:t>Les sociétés dont le capital est détenu à plus de 10% par des associés exploitants Jeunes Agriculteurs (JA) ou Nouvel Installé (NI) auront le maximum de points pour les critères se rapportant à la présence d’un JA ou d’un NI.</w:t>
            </w:r>
          </w:p>
          <w:p w14:paraId="28BE6368" w14:textId="77777777" w:rsidR="00B85BAE" w:rsidRPr="00BA14B9" w:rsidRDefault="00B85BAE" w:rsidP="00723E41">
            <w:pPr>
              <w:contextualSpacing/>
              <w:jc w:val="both"/>
              <w:rPr>
                <w:rFonts w:ascii="Arial" w:hAnsi="Arial" w:cs="Arial"/>
                <w:b w:val="0"/>
                <w:sz w:val="20"/>
                <w:szCs w:val="20"/>
              </w:rPr>
            </w:pPr>
          </w:p>
        </w:tc>
        <w:tc>
          <w:tcPr>
            <w:tcW w:w="5097" w:type="dxa"/>
            <w:tcBorders>
              <w:top w:val="outset" w:sz="6" w:space="0" w:color="FFFFFF"/>
            </w:tcBorders>
            <w:shd w:val="clear" w:color="auto" w:fill="D9E2F3"/>
          </w:tcPr>
          <w:p w14:paraId="2AF855C3" w14:textId="77777777" w:rsidR="00B85BAE" w:rsidRPr="00F64D0C" w:rsidRDefault="00B85BAE" w:rsidP="00723E41">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F64D0C">
              <w:rPr>
                <w:rFonts w:ascii="Arial" w:hAnsi="Arial" w:cs="Arial"/>
                <w:sz w:val="20"/>
                <w:szCs w:val="20"/>
              </w:rPr>
              <w:t>Les projets de groupements d’agriculteurs ne pourront pas consommer plus d’un tiers de l’enveloppe affectée</w:t>
            </w:r>
            <w:r w:rsidRPr="00B85BAE">
              <w:rPr>
                <w:rFonts w:ascii="Arial" w:hAnsi="Arial" w:cs="Arial"/>
                <w:sz w:val="20"/>
                <w:szCs w:val="20"/>
              </w:rPr>
              <w:t xml:space="preserve"> </w:t>
            </w:r>
            <w:r w:rsidRPr="00F64D0C">
              <w:rPr>
                <w:rFonts w:ascii="Arial" w:hAnsi="Arial" w:cs="Arial"/>
                <w:sz w:val="20"/>
                <w:szCs w:val="20"/>
              </w:rPr>
              <w:t>; excepté si les projets individuels sélectionnables ne mobilisent pas la partie de l’enveloppe qui leur est potentiellement affectée.</w:t>
            </w:r>
          </w:p>
          <w:p w14:paraId="13FEF089" w14:textId="77777777" w:rsidR="00B85BAE" w:rsidRPr="00F64D0C" w:rsidRDefault="00B85BAE" w:rsidP="00723E41">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365E7151" w14:textId="77777777" w:rsidR="00B85BAE" w:rsidRPr="00F64D0C" w:rsidRDefault="00B85BAE" w:rsidP="00723E41">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F64D0C">
              <w:rPr>
                <w:rFonts w:ascii="Arial" w:hAnsi="Arial" w:cs="Arial"/>
                <w:sz w:val="20"/>
                <w:szCs w:val="20"/>
              </w:rPr>
              <w:t>Si l’enveloppe s’avère insuffisante et qu’il est nécessaire de prioriser les dossiers collectifs :</w:t>
            </w:r>
          </w:p>
          <w:p w14:paraId="602DF715" w14:textId="0D0D551E" w:rsidR="00B85BAE" w:rsidRPr="00F64D0C" w:rsidRDefault="00B85BAE" w:rsidP="00B85BAE">
            <w:pPr>
              <w:numPr>
                <w:ilvl w:val="0"/>
                <w:numId w:val="1"/>
              </w:numPr>
              <w:ind w:left="454"/>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F64D0C">
              <w:rPr>
                <w:rFonts w:ascii="Arial" w:hAnsi="Arial" w:cs="Arial"/>
                <w:sz w:val="20"/>
                <w:szCs w:val="20"/>
              </w:rPr>
              <w:t>Les dossiers des CUMA seront prioritaires et classés en fonction de leur nivea</w:t>
            </w:r>
            <w:r w:rsidR="00DD16C9">
              <w:rPr>
                <w:rFonts w:ascii="Arial" w:hAnsi="Arial" w:cs="Arial"/>
                <w:sz w:val="20"/>
                <w:szCs w:val="20"/>
              </w:rPr>
              <w:t>u d’intégration (critère : « en</w:t>
            </w:r>
            <w:r w:rsidRPr="00F64D0C">
              <w:rPr>
                <w:rFonts w:ascii="Arial" w:hAnsi="Arial" w:cs="Arial"/>
                <w:sz w:val="20"/>
                <w:szCs w:val="20"/>
              </w:rPr>
              <w:t>cours/nombre d’adhérents » de l’année précédente) ;</w:t>
            </w:r>
          </w:p>
          <w:p w14:paraId="5E6CC57B" w14:textId="77777777" w:rsidR="00B85BAE" w:rsidRPr="00F64D0C" w:rsidRDefault="00B85BAE" w:rsidP="00B85BAE">
            <w:pPr>
              <w:numPr>
                <w:ilvl w:val="0"/>
                <w:numId w:val="1"/>
              </w:numPr>
              <w:ind w:left="454"/>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F64D0C">
              <w:rPr>
                <w:rFonts w:ascii="Arial" w:hAnsi="Arial" w:cs="Arial"/>
                <w:sz w:val="20"/>
                <w:szCs w:val="20"/>
              </w:rPr>
              <w:t xml:space="preserve">Puis par ordre de priorité décroissante : les dossiers </w:t>
            </w:r>
            <w:r w:rsidRPr="00502172">
              <w:rPr>
                <w:rFonts w:ascii="Arial" w:hAnsi="Arial" w:cs="Arial"/>
                <w:sz w:val="20"/>
                <w:szCs w:val="20"/>
              </w:rPr>
              <w:t>des Groupes Opérationnels du PEI</w:t>
            </w:r>
            <w:r w:rsidRPr="00F64D0C">
              <w:rPr>
                <w:rFonts w:ascii="Arial" w:hAnsi="Arial" w:cs="Arial"/>
                <w:sz w:val="20"/>
                <w:szCs w:val="20"/>
              </w:rPr>
              <w:t xml:space="preserve"> puis de GIEE et de groupes 30 000 qui seront classés par ancienneté.</w:t>
            </w:r>
          </w:p>
          <w:p w14:paraId="0DE0EC42" w14:textId="77777777" w:rsidR="00B85BAE" w:rsidRPr="005E1F4C" w:rsidRDefault="00B85BAE" w:rsidP="00723E41">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8D45B06" w14:textId="77777777" w:rsidR="00B85BAE" w:rsidRPr="005E1F4C" w:rsidRDefault="00B85BAE" w:rsidP="00723E41">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0F7A7DEA" w14:textId="77777777" w:rsidR="00B85BAE" w:rsidRDefault="00B85BAE"/>
    <w:sectPr w:rsidR="00B85BAE">
      <w:headerReference w:type="default" r:id="rId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TALLEUX Claire" w:date="2023-04-11T10:12:00Z" w:initials="TC">
    <w:p w14:paraId="1F69FF86" w14:textId="77777777" w:rsidR="00DD16C9" w:rsidRDefault="00DD16C9" w:rsidP="00DD16C9">
      <w:pPr>
        <w:pStyle w:val="Commentaire"/>
      </w:pPr>
      <w:r>
        <w:rPr>
          <w:rStyle w:val="Marquedecommentaire"/>
        </w:rPr>
        <w:annotationRef/>
      </w:r>
      <w:r>
        <w:t>Ordre croissant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69FF8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57ECE" w14:textId="77777777" w:rsidR="00B85BAE" w:rsidRDefault="00B85BAE" w:rsidP="00B85BAE">
      <w:pPr>
        <w:spacing w:after="0" w:line="240" w:lineRule="auto"/>
      </w:pPr>
      <w:r>
        <w:separator/>
      </w:r>
    </w:p>
  </w:endnote>
  <w:endnote w:type="continuationSeparator" w:id="0">
    <w:p w14:paraId="521F0B4D" w14:textId="77777777" w:rsidR="00B85BAE" w:rsidRDefault="00B85BAE" w:rsidP="00B85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4366E" w14:textId="77777777" w:rsidR="00B85BAE" w:rsidRDefault="00B85BAE" w:rsidP="00B85BAE">
      <w:pPr>
        <w:spacing w:after="0" w:line="240" w:lineRule="auto"/>
      </w:pPr>
      <w:r>
        <w:separator/>
      </w:r>
    </w:p>
  </w:footnote>
  <w:footnote w:type="continuationSeparator" w:id="0">
    <w:p w14:paraId="4CB12924" w14:textId="77777777" w:rsidR="00B85BAE" w:rsidRDefault="00B85BAE" w:rsidP="00B85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7D464" w14:textId="2A038EBA" w:rsidR="00B85BAE" w:rsidRPr="00B85BAE" w:rsidRDefault="00B85BAE" w:rsidP="00B85BAE">
    <w:pPr>
      <w:pStyle w:val="En-tte"/>
      <w:jc w:val="center"/>
      <w:rPr>
        <w:b/>
        <w:sz w:val="28"/>
      </w:rPr>
    </w:pPr>
    <w:r w:rsidRPr="00B85BAE">
      <w:rPr>
        <w:b/>
        <w:sz w:val="28"/>
      </w:rPr>
      <w:t>Grille de sélection : « 73.1 PRE’AD : Aide aux investissement</w:t>
    </w:r>
    <w:r w:rsidR="00B163B1">
      <w:rPr>
        <w:b/>
        <w:sz w:val="28"/>
      </w:rPr>
      <w:t>s</w:t>
    </w:r>
    <w:r w:rsidRPr="00B85BAE">
      <w:rPr>
        <w:b/>
        <w:sz w:val="28"/>
      </w:rPr>
      <w:t xml:space="preserve"> agricoles en faveur de la réduction des impacts environnementaux et climatiques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153DC"/>
    <w:multiLevelType w:val="hybridMultilevel"/>
    <w:tmpl w:val="F86266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LLEUX Claire">
    <w15:presenceInfo w15:providerId="AD" w15:userId="S-1-5-21-810344047-1911728972-1518095173-209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BAE"/>
    <w:rsid w:val="000939A4"/>
    <w:rsid w:val="0072326C"/>
    <w:rsid w:val="00946405"/>
    <w:rsid w:val="00B163B1"/>
    <w:rsid w:val="00B85BAE"/>
    <w:rsid w:val="00DD16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77249"/>
  <w15:chartTrackingRefBased/>
  <w15:docId w15:val="{770A5ABA-C24D-4959-BCF5-BE76E291B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BA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85BAE"/>
    <w:pPr>
      <w:tabs>
        <w:tab w:val="center" w:pos="4536"/>
        <w:tab w:val="right" w:pos="9072"/>
      </w:tabs>
      <w:spacing w:after="0" w:line="240" w:lineRule="auto"/>
    </w:pPr>
  </w:style>
  <w:style w:type="character" w:customStyle="1" w:styleId="En-tteCar">
    <w:name w:val="En-tête Car"/>
    <w:basedOn w:val="Policepardfaut"/>
    <w:link w:val="En-tte"/>
    <w:uiPriority w:val="99"/>
    <w:rsid w:val="00B85BAE"/>
  </w:style>
  <w:style w:type="paragraph" w:styleId="Pieddepage">
    <w:name w:val="footer"/>
    <w:basedOn w:val="Normal"/>
    <w:link w:val="PieddepageCar"/>
    <w:uiPriority w:val="99"/>
    <w:unhideWhenUsed/>
    <w:rsid w:val="00B85B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5BAE"/>
  </w:style>
  <w:style w:type="character" w:styleId="Marquedecommentaire">
    <w:name w:val="annotation reference"/>
    <w:basedOn w:val="Policepardfaut"/>
    <w:uiPriority w:val="99"/>
    <w:semiHidden/>
    <w:unhideWhenUsed/>
    <w:qFormat/>
    <w:rsid w:val="00B85BAE"/>
    <w:rPr>
      <w:sz w:val="16"/>
      <w:szCs w:val="16"/>
    </w:rPr>
  </w:style>
  <w:style w:type="paragraph" w:styleId="Commentaire">
    <w:name w:val="annotation text"/>
    <w:basedOn w:val="Normal"/>
    <w:link w:val="CommentaireCar"/>
    <w:uiPriority w:val="99"/>
    <w:unhideWhenUsed/>
    <w:qFormat/>
    <w:rsid w:val="00B85BAE"/>
    <w:pPr>
      <w:spacing w:line="240" w:lineRule="auto"/>
    </w:pPr>
    <w:rPr>
      <w:sz w:val="20"/>
      <w:szCs w:val="20"/>
    </w:rPr>
  </w:style>
  <w:style w:type="character" w:customStyle="1" w:styleId="CommentaireCar">
    <w:name w:val="Commentaire Car"/>
    <w:basedOn w:val="Policepardfaut"/>
    <w:link w:val="Commentaire"/>
    <w:uiPriority w:val="99"/>
    <w:rsid w:val="00B85BAE"/>
    <w:rPr>
      <w:sz w:val="20"/>
      <w:szCs w:val="20"/>
    </w:rPr>
  </w:style>
  <w:style w:type="paragraph" w:styleId="Textedebulles">
    <w:name w:val="Balloon Text"/>
    <w:basedOn w:val="Normal"/>
    <w:link w:val="TextedebullesCar"/>
    <w:uiPriority w:val="99"/>
    <w:semiHidden/>
    <w:unhideWhenUsed/>
    <w:rsid w:val="00B85BA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5BAE"/>
    <w:rPr>
      <w:rFonts w:ascii="Segoe UI" w:hAnsi="Segoe UI" w:cs="Segoe UI"/>
      <w:sz w:val="18"/>
      <w:szCs w:val="18"/>
    </w:rPr>
  </w:style>
  <w:style w:type="table" w:customStyle="1" w:styleId="TableauGrille4-Accentuation52">
    <w:name w:val="Tableau Grille 4 - Accentuation 52"/>
    <w:basedOn w:val="TableauNormal"/>
    <w:uiPriority w:val="49"/>
    <w:rsid w:val="00B85BA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999</Words>
  <Characters>5498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Région Hauts-de-France</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TALLEUX Claire</dc:creator>
  <cp:keywords/>
  <dc:description/>
  <cp:lastModifiedBy>BLANQUET Cathy</cp:lastModifiedBy>
  <cp:revision>4</cp:revision>
  <dcterms:created xsi:type="dcterms:W3CDTF">2023-04-12T16:00:00Z</dcterms:created>
  <dcterms:modified xsi:type="dcterms:W3CDTF">2023-04-25T11:20:00Z</dcterms:modified>
</cp:coreProperties>
</file>