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18AF" w14:textId="2EF8018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01C24428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</w:t>
      </w:r>
      <w:r w:rsidR="00230444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au comité de suivi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du </w:t>
      </w:r>
      <w:r w:rsidR="00230444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10/07</w:t>
      </w:r>
      <w:r w:rsidR="00543DA5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/2023</w:t>
      </w:r>
    </w:p>
    <w:p w14:paraId="0333D1EA" w14:textId="015C415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23D01F4" w14:textId="09BAA0EB" w:rsidR="00EA6565" w:rsidRPr="00EA6565" w:rsidRDefault="003C72EC" w:rsidP="00145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A65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Objectif stratégique : </w:t>
      </w:r>
      <w:r w:rsidR="00EA6565" w:rsidRPr="00EA65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OS 2 : </w:t>
      </w:r>
      <w:r w:rsidR="00EA6565" w:rsidRPr="00EA6565">
        <w:rPr>
          <w:rFonts w:ascii="Arial" w:hAnsi="Arial" w:cs="Arial"/>
          <w:iCs/>
          <w:sz w:val="20"/>
          <w:szCs w:val="20"/>
        </w:rPr>
        <w:t xml:space="preserve">Une Europe plus verte, résiliente et à faibles émissions de carbone évoluant vers une économie à zéro </w:t>
      </w:r>
      <w:r w:rsidR="00EA6565" w:rsidRPr="00EA6565">
        <w:rPr>
          <w:rFonts w:ascii="Arial-ItalicMT" w:hAnsi="Arial-ItalicMT" w:cs="Arial-ItalicMT"/>
          <w:iCs/>
          <w:sz w:val="20"/>
          <w:szCs w:val="20"/>
        </w:rPr>
        <w:t>émission nette de carbone, par la promotion d’une transition énergétique propre et équitable, des</w:t>
      </w:r>
      <w:r w:rsidR="00145F12">
        <w:rPr>
          <w:rFonts w:ascii="Arial-ItalicMT" w:hAnsi="Arial-ItalicMT" w:cs="Arial-ItalicMT"/>
          <w:iCs/>
          <w:sz w:val="20"/>
          <w:szCs w:val="20"/>
        </w:rPr>
        <w:t xml:space="preserve"> </w:t>
      </w:r>
      <w:r w:rsidR="00EA6565" w:rsidRPr="00EA6565">
        <w:rPr>
          <w:rFonts w:ascii="Arial-ItalicMT" w:hAnsi="Arial-ItalicMT" w:cs="Arial-ItalicMT"/>
          <w:iCs/>
          <w:sz w:val="20"/>
          <w:szCs w:val="20"/>
        </w:rPr>
        <w:t xml:space="preserve">investissements verts et bleus, de l’économie circulaire, de l’atténuation du changement </w:t>
      </w:r>
      <w:r w:rsidR="00EA6565" w:rsidRPr="00EA6565">
        <w:rPr>
          <w:rFonts w:ascii="Arial" w:hAnsi="Arial" w:cs="Arial"/>
          <w:iCs/>
          <w:sz w:val="20"/>
          <w:szCs w:val="20"/>
        </w:rPr>
        <w:t>climatiqu</w:t>
      </w:r>
      <w:bookmarkStart w:id="0" w:name="_GoBack"/>
      <w:bookmarkEnd w:id="0"/>
      <w:r w:rsidR="00EA6565" w:rsidRPr="00EA6565">
        <w:rPr>
          <w:rFonts w:ascii="Arial" w:hAnsi="Arial" w:cs="Arial"/>
          <w:iCs/>
          <w:sz w:val="20"/>
          <w:szCs w:val="20"/>
        </w:rPr>
        <w:t>e et</w:t>
      </w:r>
    </w:p>
    <w:p w14:paraId="51F2266B" w14:textId="5980CDB3" w:rsidR="00EA6565" w:rsidRPr="00EA6565" w:rsidRDefault="00EA6565" w:rsidP="00145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A6565">
        <w:rPr>
          <w:rFonts w:ascii="Arial-ItalicMT" w:hAnsi="Arial-ItalicMT" w:cs="Arial-ItalicMT"/>
          <w:iCs/>
          <w:sz w:val="20"/>
          <w:szCs w:val="20"/>
        </w:rPr>
        <w:t>de</w:t>
      </w:r>
      <w:proofErr w:type="gramEnd"/>
      <w:r w:rsidRPr="00EA6565">
        <w:rPr>
          <w:rFonts w:ascii="Arial-ItalicMT" w:hAnsi="Arial-ItalicMT" w:cs="Arial-ItalicMT"/>
          <w:iCs/>
          <w:sz w:val="20"/>
          <w:szCs w:val="20"/>
        </w:rPr>
        <w:t xml:space="preserve"> l’adaptation à celui</w:t>
      </w:r>
      <w:r w:rsidRPr="00EA6565">
        <w:rPr>
          <w:rFonts w:ascii="Arial" w:hAnsi="Arial" w:cs="Arial"/>
          <w:iCs/>
          <w:sz w:val="20"/>
          <w:szCs w:val="20"/>
        </w:rPr>
        <w:t>-</w:t>
      </w:r>
      <w:r w:rsidRPr="00EA6565">
        <w:rPr>
          <w:rFonts w:ascii="Arial-ItalicMT" w:hAnsi="Arial-ItalicMT" w:cs="Arial-ItalicMT"/>
          <w:iCs/>
          <w:sz w:val="20"/>
          <w:szCs w:val="20"/>
        </w:rPr>
        <w:t>ci, de la prévention et de la gestion des risques, et d’une mobilité urbaine durable</w:t>
      </w:r>
      <w:r w:rsidRPr="00EA6565">
        <w:rPr>
          <w:rFonts w:ascii="Arial" w:hAnsi="Arial" w:cs="Arial"/>
          <w:iCs/>
          <w:sz w:val="20"/>
          <w:szCs w:val="20"/>
        </w:rPr>
        <w:t>.</w:t>
      </w:r>
    </w:p>
    <w:p w14:paraId="6BC3D96C" w14:textId="77777777" w:rsidR="00EA6565" w:rsidRPr="00EA6565" w:rsidRDefault="00EA6565" w:rsidP="00145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2D7EF7" w14:textId="0603D118" w:rsidR="003C72EC" w:rsidRPr="00EA6565" w:rsidRDefault="003C72EC" w:rsidP="00145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65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Priorité : </w:t>
      </w:r>
      <w:r w:rsidR="00EA6565" w:rsidRPr="00EA6565">
        <w:rPr>
          <w:rFonts w:ascii="Arial" w:hAnsi="Arial" w:cs="Arial"/>
          <w:bCs/>
          <w:color w:val="000000" w:themeColor="text1"/>
          <w:sz w:val="20"/>
          <w:szCs w:val="20"/>
        </w:rPr>
        <w:t>5. Renforcement de la transition écologique dans les Hauts-de-France</w:t>
      </w:r>
    </w:p>
    <w:p w14:paraId="6F05A79D" w14:textId="77777777" w:rsidR="00EA6565" w:rsidRPr="00EA6565" w:rsidRDefault="00EA6565" w:rsidP="00145F12">
      <w:pPr>
        <w:tabs>
          <w:tab w:val="left" w:pos="1276"/>
          <w:tab w:val="center" w:pos="4762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6CA0F3" w14:textId="265132EB" w:rsidR="003C72EC" w:rsidRPr="00EA6565" w:rsidRDefault="003C72EC" w:rsidP="00145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A65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Objectif spécifique : </w:t>
      </w:r>
      <w:r w:rsidR="00EA6565" w:rsidRPr="00EA6565">
        <w:rPr>
          <w:rFonts w:ascii="Arial" w:hAnsi="Arial" w:cs="Arial"/>
          <w:bCs/>
          <w:color w:val="000000" w:themeColor="text1"/>
          <w:sz w:val="20"/>
          <w:szCs w:val="20"/>
        </w:rPr>
        <w:t>2.7 Améliorer la protection et la préservation de la nature et de la biodiversité, et renforcer les infrastructures vertes, en particulier en milieu urbain et réduire toutes les formes de pollution</w:t>
      </w:r>
    </w:p>
    <w:p w14:paraId="11D04698" w14:textId="77777777" w:rsidR="00EA6565" w:rsidRPr="00EA6565" w:rsidRDefault="00EA6565" w:rsidP="00145F12">
      <w:pPr>
        <w:tabs>
          <w:tab w:val="left" w:pos="1276"/>
          <w:tab w:val="center" w:pos="4762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674E3C" w14:textId="1967ABF3" w:rsidR="003C72EC" w:rsidRPr="00EA6565" w:rsidRDefault="003C72EC" w:rsidP="00145F12">
      <w:pPr>
        <w:tabs>
          <w:tab w:val="left" w:pos="1276"/>
          <w:tab w:val="center" w:pos="4762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A6565">
        <w:rPr>
          <w:rFonts w:ascii="Arial" w:hAnsi="Arial" w:cs="Arial"/>
          <w:b/>
          <w:bCs/>
          <w:color w:val="000000" w:themeColor="text1"/>
          <w:sz w:val="20"/>
          <w:szCs w:val="20"/>
        </w:rPr>
        <w:t>Fiche-action concernée :</w:t>
      </w:r>
      <w:r w:rsidR="00EA6565" w:rsidRPr="00EA65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A6565" w:rsidRPr="00EA6565">
        <w:rPr>
          <w:rFonts w:ascii="Arial" w:hAnsi="Arial" w:cs="Arial"/>
          <w:bCs/>
          <w:color w:val="000000" w:themeColor="text1"/>
          <w:sz w:val="20"/>
          <w:szCs w:val="20"/>
        </w:rPr>
        <w:t>Sous-action 1 : Préserver, restaurer renforcer les corridors écologiques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14:paraId="3ADC493A" w14:textId="77777777" w:rsidTr="003C72EC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3C72EC">
        <w:tc>
          <w:tcPr>
            <w:tcW w:w="4815" w:type="dxa"/>
          </w:tcPr>
          <w:p w14:paraId="67B4035F" w14:textId="77777777" w:rsidR="00EA6565" w:rsidRPr="00EA6565" w:rsidRDefault="00EA6565" w:rsidP="00EA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A65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Bénéficiaires éligibles : Collectivités territoriales et leurs groupements, Conservatoire du littoral et</w:t>
            </w:r>
          </w:p>
          <w:p w14:paraId="2FF1FC81" w14:textId="7FF23CA2" w:rsidR="003C72EC" w:rsidRPr="00EA6565" w:rsidRDefault="00EA6565" w:rsidP="00EA6565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A65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Agence de l</w:t>
            </w:r>
            <w:r w:rsidRPr="00EA6565">
              <w:rPr>
                <w:rFonts w:ascii="Arial" w:hAnsi="Arial" w:cs="Arial" w:hint="eastAsia"/>
                <w:bCs/>
                <w:color w:val="000000" w:themeColor="text1"/>
                <w:sz w:val="20"/>
                <w:szCs w:val="20"/>
              </w:rPr>
              <w:t>’</w:t>
            </w:r>
            <w:r w:rsidRPr="00EA65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eau, associations loi 1901.</w:t>
            </w:r>
          </w:p>
          <w:p w14:paraId="7170B0CF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0B3BEE23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152B6ECA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F125B2B" w14:textId="77777777" w:rsidR="00EA6565" w:rsidRPr="00EA6565" w:rsidRDefault="00EA6565" w:rsidP="00EA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A65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Bénéficiaires éligibles : Collectivités territoriales et leurs groupements, Conservatoire du littoral et</w:t>
            </w:r>
          </w:p>
          <w:p w14:paraId="5E407A14" w14:textId="062C7712" w:rsidR="00EA6565" w:rsidRPr="00EA6565" w:rsidRDefault="00EA6565" w:rsidP="00EA6565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A65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Agence de l</w:t>
            </w:r>
            <w:r w:rsidRPr="00EA6565">
              <w:rPr>
                <w:rFonts w:ascii="Arial" w:hAnsi="Arial" w:cs="Arial" w:hint="eastAsia"/>
                <w:bCs/>
                <w:color w:val="000000" w:themeColor="text1"/>
                <w:sz w:val="20"/>
                <w:szCs w:val="20"/>
              </w:rPr>
              <w:t>’</w:t>
            </w:r>
            <w:r w:rsidRPr="00EA65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eau, associations.</w:t>
            </w:r>
          </w:p>
          <w:p w14:paraId="3E45E61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780B1E66" w14:textId="7EDE2DE0" w:rsidR="003C72EC" w:rsidRPr="003C72EC" w:rsidRDefault="003C72EC" w:rsidP="003C72EC">
            <w:pPr>
              <w:tabs>
                <w:tab w:val="left" w:pos="1276"/>
                <w:tab w:val="center" w:pos="4762"/>
              </w:tabs>
              <w:ind w:right="3594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ab/>
            </w:r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18B872A1" w:rsid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14:paraId="77124A2D" w14:textId="3663CEAD" w:rsidR="00EA6565" w:rsidRPr="00EA6565" w:rsidRDefault="00EA6565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A6565">
        <w:rPr>
          <w:rFonts w:ascii="Arial" w:hAnsi="Arial" w:cs="Arial"/>
          <w:bCs/>
          <w:color w:val="000000" w:themeColor="text1"/>
          <w:sz w:val="18"/>
          <w:szCs w:val="18"/>
        </w:rPr>
        <w:t xml:space="preserve">Des opérateurs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intervenant dans le champ de la gestion, l’entretien et de la restauration de cours d’eau (y compris sur le volet continuité écologique </w:t>
      </w:r>
      <w:r w:rsidR="00145F12">
        <w:rPr>
          <w:rFonts w:ascii="Arial" w:hAnsi="Arial" w:cs="Arial"/>
          <w:bCs/>
          <w:color w:val="000000" w:themeColor="text1"/>
          <w:sz w:val="18"/>
          <w:szCs w:val="18"/>
        </w:rPr>
        <w:t>-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trame bleue</w:t>
      </w:r>
      <w:r w:rsidR="00145F12">
        <w:rPr>
          <w:rFonts w:ascii="Arial" w:hAnsi="Arial" w:cs="Arial"/>
          <w:bCs/>
          <w:color w:val="000000" w:themeColor="text1"/>
          <w:sz w:val="18"/>
          <w:szCs w:val="18"/>
        </w:rPr>
        <w:t xml:space="preserve"> – relatif à </w:t>
      </w:r>
      <w:proofErr w:type="gramStart"/>
      <w:r w:rsidR="00145F12">
        <w:rPr>
          <w:rFonts w:ascii="Arial" w:hAnsi="Arial" w:cs="Arial"/>
          <w:bCs/>
          <w:color w:val="000000" w:themeColor="text1"/>
          <w:sz w:val="18"/>
          <w:szCs w:val="18"/>
        </w:rPr>
        <w:t>la</w:t>
      </w:r>
      <w:proofErr w:type="gramEnd"/>
      <w:r w:rsidR="00145F12">
        <w:rPr>
          <w:rFonts w:ascii="Arial" w:hAnsi="Arial" w:cs="Arial"/>
          <w:bCs/>
          <w:color w:val="000000" w:themeColor="text1"/>
          <w:sz w:val="18"/>
          <w:szCs w:val="18"/>
        </w:rPr>
        <w:t xml:space="preserve"> sous action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) </w:t>
      </w:r>
      <w:r w:rsidRPr="00EA6565">
        <w:rPr>
          <w:rFonts w:ascii="Arial" w:hAnsi="Arial" w:cs="Arial"/>
          <w:bCs/>
          <w:color w:val="000000" w:themeColor="text1"/>
          <w:sz w:val="18"/>
          <w:szCs w:val="18"/>
        </w:rPr>
        <w:t>ont le statut d’Association Syndicale Autorisée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910B83">
        <w:rPr>
          <w:rFonts w:ascii="Arial" w:hAnsi="Arial" w:cs="Arial"/>
          <w:bCs/>
          <w:color w:val="000000" w:themeColor="text1"/>
          <w:sz w:val="18"/>
          <w:szCs w:val="18"/>
        </w:rPr>
        <w:t>(ASA) dont l’objet est rappelé ci-dessous </w:t>
      </w:r>
      <w:r w:rsidR="005F183F">
        <w:rPr>
          <w:rFonts w:ascii="Arial" w:hAnsi="Arial" w:cs="Arial"/>
          <w:bCs/>
          <w:color w:val="000000" w:themeColor="text1"/>
          <w:sz w:val="18"/>
          <w:szCs w:val="18"/>
        </w:rPr>
        <w:t xml:space="preserve">(exemple de l’ASA de la Selle) </w:t>
      </w:r>
      <w:r w:rsidR="00910B83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p w14:paraId="3D4B2D64" w14:textId="5A540C20" w:rsidR="003C72EC" w:rsidRPr="003C72EC" w:rsidRDefault="00910B83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910B83">
        <w:rPr>
          <w:rFonts w:ascii="Arial" w:hAnsi="Arial" w:cs="Arial"/>
          <w:b/>
          <w:bCs/>
          <w:i/>
          <w:noProof/>
          <w:color w:val="000000" w:themeColor="text1"/>
          <w:sz w:val="18"/>
          <w:szCs w:val="18"/>
          <w:lang w:eastAsia="fr-FR"/>
        </w:rPr>
        <w:drawing>
          <wp:inline distT="0" distB="0" distL="0" distR="0" wp14:anchorId="656218D7" wp14:editId="02F3C708">
            <wp:extent cx="3956538" cy="93989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4855" cy="94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E82A2" w14:textId="5EA5FC8A" w:rsidR="003C72EC" w:rsidRPr="00910B83" w:rsidRDefault="00910B83" w:rsidP="00910B83">
      <w:pPr>
        <w:tabs>
          <w:tab w:val="left" w:pos="1276"/>
          <w:tab w:val="center" w:pos="4762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910B83">
        <w:rPr>
          <w:rFonts w:ascii="Arial" w:hAnsi="Arial" w:cs="Arial"/>
          <w:bCs/>
          <w:color w:val="000000" w:themeColor="text1"/>
          <w:sz w:val="18"/>
          <w:szCs w:val="18"/>
        </w:rPr>
        <w:t xml:space="preserve">La mention du DOMO « Associations loi 1901 »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ne perm</w:t>
      </w:r>
      <w:r w:rsidR="00D83372">
        <w:rPr>
          <w:rFonts w:ascii="Arial" w:hAnsi="Arial" w:cs="Arial"/>
          <w:bCs/>
          <w:color w:val="000000" w:themeColor="text1"/>
          <w:sz w:val="18"/>
          <w:szCs w:val="18"/>
        </w:rPr>
        <w:t>et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pas aux </w:t>
      </w:r>
      <w:r w:rsidR="00D83372">
        <w:rPr>
          <w:rFonts w:ascii="Arial" w:hAnsi="Arial" w:cs="Arial"/>
          <w:bCs/>
          <w:color w:val="000000" w:themeColor="text1"/>
          <w:sz w:val="18"/>
          <w:szCs w:val="18"/>
        </w:rPr>
        <w:t xml:space="preserve">Associations syndicales autorisées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d’être éligibles, alors </w:t>
      </w:r>
      <w:r w:rsidR="005F183F">
        <w:rPr>
          <w:rFonts w:ascii="Arial" w:hAnsi="Arial" w:cs="Arial"/>
          <w:bCs/>
          <w:color w:val="000000" w:themeColor="text1"/>
          <w:sz w:val="18"/>
          <w:szCs w:val="18"/>
        </w:rPr>
        <w:t>qu’elles peuvent mener des projets significatifs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visant des fonds FEDER </w:t>
      </w:r>
      <w:r w:rsidR="005F183F">
        <w:rPr>
          <w:rFonts w:ascii="Arial" w:hAnsi="Arial" w:cs="Arial"/>
          <w:bCs/>
          <w:color w:val="000000" w:themeColor="text1"/>
          <w:sz w:val="18"/>
          <w:szCs w:val="18"/>
        </w:rPr>
        <w:t>et qu’elles ont pu être soutenues via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le FEDER Picardie 14-20.</w:t>
      </w:r>
      <w:r w:rsidR="005F183F">
        <w:rPr>
          <w:rFonts w:ascii="Arial" w:hAnsi="Arial" w:cs="Arial"/>
          <w:bCs/>
          <w:color w:val="000000" w:themeColor="text1"/>
          <w:sz w:val="18"/>
          <w:szCs w:val="18"/>
        </w:rPr>
        <w:t xml:space="preserve"> Les </w:t>
      </w:r>
      <w:r w:rsidR="00D83372">
        <w:rPr>
          <w:rFonts w:ascii="Arial" w:hAnsi="Arial" w:cs="Arial"/>
          <w:bCs/>
          <w:color w:val="000000" w:themeColor="text1"/>
          <w:sz w:val="18"/>
          <w:szCs w:val="18"/>
        </w:rPr>
        <w:t xml:space="preserve">Associations syndicales autorisées </w:t>
      </w:r>
      <w:r w:rsidR="005F183F">
        <w:rPr>
          <w:rFonts w:ascii="Arial" w:hAnsi="Arial" w:cs="Arial"/>
          <w:bCs/>
          <w:color w:val="000000" w:themeColor="text1"/>
          <w:sz w:val="18"/>
          <w:szCs w:val="18"/>
        </w:rPr>
        <w:t>sont des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5F183F">
        <w:rPr>
          <w:rFonts w:ascii="Arial" w:hAnsi="Arial" w:cs="Arial"/>
          <w:bCs/>
          <w:color w:val="000000" w:themeColor="text1"/>
          <w:sz w:val="18"/>
          <w:szCs w:val="18"/>
        </w:rPr>
        <w:t>établissements publics administratifs et non des associations loi 1901.</w:t>
      </w:r>
    </w:p>
    <w:sectPr w:rsidR="003C72EC" w:rsidRPr="00910B83" w:rsidSect="004E789F">
      <w:head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B226" w14:textId="77777777" w:rsidR="00573307" w:rsidRDefault="00573307" w:rsidP="00F80ECC">
      <w:pPr>
        <w:spacing w:after="0" w:line="240" w:lineRule="auto"/>
      </w:pPr>
      <w:r>
        <w:separator/>
      </w:r>
    </w:p>
  </w:endnote>
  <w:endnote w:type="continuationSeparator" w:id="0">
    <w:p w14:paraId="5AC11306" w14:textId="77777777" w:rsidR="00573307" w:rsidRDefault="00573307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BB240" w14:textId="77777777" w:rsidR="00573307" w:rsidRDefault="00573307" w:rsidP="00F80ECC">
      <w:pPr>
        <w:spacing w:after="0" w:line="240" w:lineRule="auto"/>
      </w:pPr>
      <w:r>
        <w:separator/>
      </w:r>
    </w:p>
  </w:footnote>
  <w:footnote w:type="continuationSeparator" w:id="0">
    <w:p w14:paraId="522AAE80" w14:textId="77777777" w:rsidR="00573307" w:rsidRDefault="00573307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22"/>
  </w:num>
  <w:num w:numId="15">
    <w:abstractNumId w:val="17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23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45F12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227AE9"/>
    <w:rsid w:val="00230444"/>
    <w:rsid w:val="00240932"/>
    <w:rsid w:val="00244610"/>
    <w:rsid w:val="00254239"/>
    <w:rsid w:val="00255EFD"/>
    <w:rsid w:val="00257D7A"/>
    <w:rsid w:val="00273699"/>
    <w:rsid w:val="0029278D"/>
    <w:rsid w:val="002956EA"/>
    <w:rsid w:val="002C05DB"/>
    <w:rsid w:val="00315B26"/>
    <w:rsid w:val="00336CD4"/>
    <w:rsid w:val="00373E03"/>
    <w:rsid w:val="00387B42"/>
    <w:rsid w:val="003B7254"/>
    <w:rsid w:val="003C4004"/>
    <w:rsid w:val="003C72EC"/>
    <w:rsid w:val="003F7D4A"/>
    <w:rsid w:val="00406C8D"/>
    <w:rsid w:val="00424053"/>
    <w:rsid w:val="004D012B"/>
    <w:rsid w:val="004D18FB"/>
    <w:rsid w:val="004D3984"/>
    <w:rsid w:val="004E4666"/>
    <w:rsid w:val="004E6450"/>
    <w:rsid w:val="004E76B6"/>
    <w:rsid w:val="004E789F"/>
    <w:rsid w:val="00521226"/>
    <w:rsid w:val="0054162B"/>
    <w:rsid w:val="00543DA5"/>
    <w:rsid w:val="00553E6D"/>
    <w:rsid w:val="00560554"/>
    <w:rsid w:val="005728C9"/>
    <w:rsid w:val="00573307"/>
    <w:rsid w:val="00590BBE"/>
    <w:rsid w:val="005B256F"/>
    <w:rsid w:val="005E105F"/>
    <w:rsid w:val="005F183F"/>
    <w:rsid w:val="0061262E"/>
    <w:rsid w:val="00632DEF"/>
    <w:rsid w:val="00640863"/>
    <w:rsid w:val="0064501E"/>
    <w:rsid w:val="006D3139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B10CF"/>
    <w:rsid w:val="007B5735"/>
    <w:rsid w:val="007C0EFF"/>
    <w:rsid w:val="00804B0D"/>
    <w:rsid w:val="00805645"/>
    <w:rsid w:val="00843308"/>
    <w:rsid w:val="00847040"/>
    <w:rsid w:val="00855673"/>
    <w:rsid w:val="008613F2"/>
    <w:rsid w:val="00866AEC"/>
    <w:rsid w:val="00887883"/>
    <w:rsid w:val="008944F5"/>
    <w:rsid w:val="0090063A"/>
    <w:rsid w:val="00910B83"/>
    <w:rsid w:val="00926018"/>
    <w:rsid w:val="00937089"/>
    <w:rsid w:val="00975353"/>
    <w:rsid w:val="009B74E3"/>
    <w:rsid w:val="009C2F34"/>
    <w:rsid w:val="009D01D3"/>
    <w:rsid w:val="009D086C"/>
    <w:rsid w:val="009E1963"/>
    <w:rsid w:val="00A42B2E"/>
    <w:rsid w:val="00A83496"/>
    <w:rsid w:val="00A871EB"/>
    <w:rsid w:val="00A928CF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936B4"/>
    <w:rsid w:val="00BE5CA9"/>
    <w:rsid w:val="00C17115"/>
    <w:rsid w:val="00C43C01"/>
    <w:rsid w:val="00C51C35"/>
    <w:rsid w:val="00C571A7"/>
    <w:rsid w:val="00C71897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372"/>
    <w:rsid w:val="00D83DD2"/>
    <w:rsid w:val="00DB2AC3"/>
    <w:rsid w:val="00DC030D"/>
    <w:rsid w:val="00DC43DD"/>
    <w:rsid w:val="00DC732A"/>
    <w:rsid w:val="00DD4C44"/>
    <w:rsid w:val="00E35F98"/>
    <w:rsid w:val="00E81ECE"/>
    <w:rsid w:val="00EA6565"/>
    <w:rsid w:val="00EC17ED"/>
    <w:rsid w:val="00EC2934"/>
    <w:rsid w:val="00F00D1E"/>
    <w:rsid w:val="00F11138"/>
    <w:rsid w:val="00F16791"/>
    <w:rsid w:val="00F222E0"/>
    <w:rsid w:val="00F45AC3"/>
    <w:rsid w:val="00F5585C"/>
    <w:rsid w:val="00F80ECC"/>
    <w:rsid w:val="00F90548"/>
    <w:rsid w:val="00FB479C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6</cp:revision>
  <cp:lastPrinted>2018-01-26T14:33:00Z</cp:lastPrinted>
  <dcterms:created xsi:type="dcterms:W3CDTF">2023-04-20T13:14:00Z</dcterms:created>
  <dcterms:modified xsi:type="dcterms:W3CDTF">2023-05-31T12:59:00Z</dcterms:modified>
</cp:coreProperties>
</file>