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04" w:rsidRPr="00972AC4" w:rsidRDefault="003E7562" w:rsidP="003E7562">
      <w:pPr>
        <w:pStyle w:val="Paragraphedeliste"/>
        <w:numPr>
          <w:ilvl w:val="0"/>
          <w:numId w:val="5"/>
        </w:numPr>
        <w:rPr>
          <w:sz w:val="36"/>
          <w:szCs w:val="36"/>
        </w:rPr>
      </w:pPr>
      <w:bookmarkStart w:id="0" w:name="_GoBack"/>
      <w:bookmarkEnd w:id="0"/>
      <w:r w:rsidRPr="00972AC4">
        <w:rPr>
          <w:sz w:val="36"/>
          <w:szCs w:val="36"/>
          <w:u w:val="single"/>
        </w:rPr>
        <w:t>A la feuille 9</w:t>
      </w:r>
      <w:r w:rsidRPr="00972AC4">
        <w:rPr>
          <w:sz w:val="36"/>
          <w:szCs w:val="36"/>
        </w:rPr>
        <w:t xml:space="preserve"> : </w:t>
      </w:r>
    </w:p>
    <w:p w:rsidR="00D354D4" w:rsidRDefault="00D354D4"/>
    <w:p w:rsidR="00D354D4" w:rsidRPr="00BE0EA9" w:rsidRDefault="00D354D4" w:rsidP="00D354D4">
      <w:pPr>
        <w:pStyle w:val="Titre1"/>
        <w:keepNext w:val="0"/>
        <w:keepLines w:val="0"/>
        <w:widowControl w:val="0"/>
        <w:numPr>
          <w:ilvl w:val="0"/>
          <w:numId w:val="3"/>
        </w:numPr>
        <w:autoSpaceDE w:val="0"/>
        <w:autoSpaceDN w:val="0"/>
        <w:spacing w:before="0" w:after="0" w:line="240" w:lineRule="auto"/>
        <w:jc w:val="left"/>
        <w:rPr>
          <w:rFonts w:asciiTheme="minorHAnsi" w:hAnsiTheme="minorHAnsi" w:cstheme="minorHAnsi"/>
          <w:color w:val="002060"/>
          <w:szCs w:val="22"/>
        </w:rPr>
      </w:pPr>
      <w:r>
        <w:t>Modifier et Substituer au p</w:t>
      </w:r>
      <w:r w:rsidR="003E7562">
        <w:t xml:space="preserve">oint </w:t>
      </w:r>
      <w:proofErr w:type="gramStart"/>
      <w:r w:rsidR="003E7562">
        <w:t>3</w:t>
      </w:r>
      <w:r>
        <w:t xml:space="preserve">  du</w:t>
      </w:r>
      <w:proofErr w:type="gramEnd"/>
      <w:r>
        <w:t xml:space="preserve"> point 5.5 </w:t>
      </w:r>
      <w:bookmarkStart w:id="1" w:name="_Toc135989210"/>
      <w:r w:rsidRPr="00BE0EA9">
        <w:rPr>
          <w:color w:val="002060"/>
        </w:rPr>
        <w:t>Conditions cumulatives d’éligibilité matérielle des opérations</w:t>
      </w:r>
      <w:bookmarkEnd w:id="1"/>
    </w:p>
    <w:p w:rsidR="00D354D4" w:rsidRDefault="00D354D4"/>
    <w:p w:rsidR="00076560" w:rsidRPr="00076560" w:rsidRDefault="00076560" w:rsidP="00076560">
      <w:pPr>
        <w:ind w:left="360"/>
        <w:rPr>
          <w:rFonts w:asciiTheme="majorHAnsi" w:eastAsiaTheme="majorEastAsia" w:hAnsiTheme="majorHAnsi" w:cstheme="majorBidi"/>
          <w:b/>
          <w:bCs/>
          <w:caps/>
          <w:spacing w:val="4"/>
          <w:sz w:val="28"/>
          <w:szCs w:val="28"/>
          <w:u w:val="single"/>
        </w:rPr>
      </w:pPr>
      <w:r w:rsidRPr="00076560">
        <w:rPr>
          <w:rFonts w:asciiTheme="majorHAnsi" w:eastAsiaTheme="majorEastAsia" w:hAnsiTheme="majorHAnsi" w:cstheme="majorBidi"/>
          <w:b/>
          <w:bCs/>
          <w:caps/>
          <w:spacing w:val="4"/>
          <w:sz w:val="28"/>
          <w:szCs w:val="28"/>
          <w:u w:val="single"/>
        </w:rPr>
        <w:t xml:space="preserve">Rédaction actuelle : </w:t>
      </w:r>
    </w:p>
    <w:p w:rsidR="00D354D4" w:rsidRDefault="00D354D4" w:rsidP="00D354D4">
      <w:pPr>
        <w:pStyle w:val="Corpsdetexte"/>
        <w:widowControl w:val="0"/>
        <w:numPr>
          <w:ilvl w:val="0"/>
          <w:numId w:val="1"/>
        </w:numPr>
        <w:autoSpaceDE w:val="0"/>
        <w:autoSpaceDN w:val="0"/>
        <w:spacing w:line="240" w:lineRule="auto"/>
        <w:rPr>
          <w:color w:val="002060"/>
        </w:rPr>
      </w:pPr>
      <w:r>
        <w:t xml:space="preserve"> </w:t>
      </w:r>
      <w:proofErr w:type="gramStart"/>
      <w:r>
        <w:rPr>
          <w:color w:val="002060"/>
        </w:rPr>
        <w:t>c</w:t>
      </w:r>
      <w:r w:rsidRPr="00F00ACA">
        <w:rPr>
          <w:color w:val="002060"/>
        </w:rPr>
        <w:t>oncerner</w:t>
      </w:r>
      <w:proofErr w:type="gramEnd"/>
      <w:r w:rsidRPr="00F00ACA">
        <w:rPr>
          <w:color w:val="002060"/>
        </w:rPr>
        <w:t xml:space="preserve"> des logements locatifs sociaux classés G à D avant travaux selon étiquette énergie du DPE (diagnostic de performance énergétique conforme à l’arrêté du 8 octobre 2021, ou évolution réglementaire ultérieure) ;</w:t>
      </w:r>
    </w:p>
    <w:p w:rsidR="003E7562" w:rsidRDefault="003E7562" w:rsidP="003E7562">
      <w:pPr>
        <w:pStyle w:val="Corpsdetexte"/>
        <w:widowControl w:val="0"/>
        <w:autoSpaceDE w:val="0"/>
        <w:autoSpaceDN w:val="0"/>
        <w:spacing w:line="240" w:lineRule="auto"/>
        <w:rPr>
          <w:color w:val="002060"/>
        </w:rPr>
      </w:pPr>
    </w:p>
    <w:p w:rsidR="00076560" w:rsidRPr="00076560" w:rsidRDefault="00076560" w:rsidP="00076560">
      <w:pPr>
        <w:ind w:left="360"/>
        <w:rPr>
          <w:rFonts w:asciiTheme="majorHAnsi" w:eastAsiaTheme="majorEastAsia" w:hAnsiTheme="majorHAnsi" w:cstheme="majorBidi"/>
          <w:b/>
          <w:bCs/>
          <w:caps/>
          <w:spacing w:val="4"/>
          <w:sz w:val="28"/>
          <w:szCs w:val="28"/>
          <w:u w:val="single"/>
        </w:rPr>
      </w:pPr>
      <w:r w:rsidRPr="00076560">
        <w:rPr>
          <w:rFonts w:asciiTheme="majorHAnsi" w:eastAsiaTheme="majorEastAsia" w:hAnsiTheme="majorHAnsi" w:cstheme="majorBidi"/>
          <w:b/>
          <w:bCs/>
          <w:caps/>
          <w:spacing w:val="4"/>
          <w:sz w:val="28"/>
          <w:szCs w:val="28"/>
          <w:u w:val="single"/>
        </w:rPr>
        <w:t xml:space="preserve">rédaction après modification : </w:t>
      </w:r>
    </w:p>
    <w:p w:rsidR="003E7562" w:rsidRDefault="003E7562" w:rsidP="003E7562">
      <w:pPr>
        <w:pStyle w:val="Corpsdetexte"/>
        <w:widowControl w:val="0"/>
        <w:numPr>
          <w:ilvl w:val="0"/>
          <w:numId w:val="1"/>
        </w:numPr>
        <w:autoSpaceDE w:val="0"/>
        <w:autoSpaceDN w:val="0"/>
        <w:spacing w:line="240" w:lineRule="auto"/>
        <w:rPr>
          <w:color w:val="002060"/>
        </w:rPr>
      </w:pPr>
      <w:proofErr w:type="gramStart"/>
      <w:r>
        <w:rPr>
          <w:color w:val="002060"/>
        </w:rPr>
        <w:t>c</w:t>
      </w:r>
      <w:r w:rsidRPr="00F00ACA">
        <w:rPr>
          <w:color w:val="002060"/>
        </w:rPr>
        <w:t>oncerner</w:t>
      </w:r>
      <w:proofErr w:type="gramEnd"/>
      <w:r w:rsidRPr="00F00ACA">
        <w:rPr>
          <w:color w:val="002060"/>
        </w:rPr>
        <w:t xml:space="preserve"> des logements locatifs sociaux classés G à D </w:t>
      </w:r>
      <w:r w:rsidR="00330772">
        <w:rPr>
          <w:color w:val="002060"/>
        </w:rPr>
        <w:t>en fonction de</w:t>
      </w:r>
      <w:r>
        <w:rPr>
          <w:color w:val="002060"/>
        </w:rPr>
        <w:t xml:space="preserve"> la consommation d’énergie primaire initiale avant travaux ( Cep initiale) des logements mesurée par une étude thermique réglementaire (type TH –C-E ex ou DPE 3 CL 2021</w:t>
      </w:r>
      <w:r w:rsidRPr="00F00ACA">
        <w:rPr>
          <w:color w:val="002060"/>
        </w:rPr>
        <w:t>, ou évolution réglementaire ultérieure) ;</w:t>
      </w:r>
    </w:p>
    <w:p w:rsidR="00972AC4" w:rsidRDefault="00972AC4" w:rsidP="00972AC4">
      <w:pPr>
        <w:pStyle w:val="Corpsdetexte"/>
        <w:widowControl w:val="0"/>
        <w:autoSpaceDE w:val="0"/>
        <w:autoSpaceDN w:val="0"/>
        <w:spacing w:line="240" w:lineRule="auto"/>
        <w:rPr>
          <w:color w:val="002060"/>
        </w:rPr>
      </w:pPr>
    </w:p>
    <w:p w:rsidR="00972AC4" w:rsidRDefault="00972AC4" w:rsidP="00972AC4">
      <w:pPr>
        <w:pStyle w:val="Corpsdetexte"/>
        <w:widowControl w:val="0"/>
        <w:autoSpaceDE w:val="0"/>
        <w:autoSpaceDN w:val="0"/>
        <w:spacing w:line="240" w:lineRule="auto"/>
        <w:rPr>
          <w:color w:val="002060"/>
        </w:rPr>
      </w:pPr>
    </w:p>
    <w:p w:rsidR="00972AC4" w:rsidRDefault="00972AC4" w:rsidP="00972AC4">
      <w:pPr>
        <w:pStyle w:val="Corpsdetexte"/>
        <w:widowControl w:val="0"/>
        <w:autoSpaceDE w:val="0"/>
        <w:autoSpaceDN w:val="0"/>
        <w:spacing w:line="240" w:lineRule="auto"/>
        <w:rPr>
          <w:color w:val="002060"/>
        </w:rPr>
      </w:pPr>
    </w:p>
    <w:p w:rsidR="00972AC4" w:rsidRPr="00972AC4" w:rsidRDefault="00972AC4" w:rsidP="00972AC4">
      <w:pPr>
        <w:pStyle w:val="Paragraphedeliste"/>
        <w:numPr>
          <w:ilvl w:val="0"/>
          <w:numId w:val="5"/>
        </w:numPr>
        <w:rPr>
          <w:sz w:val="36"/>
          <w:szCs w:val="36"/>
        </w:rPr>
      </w:pPr>
      <w:r w:rsidRPr="00972AC4">
        <w:rPr>
          <w:sz w:val="36"/>
          <w:szCs w:val="36"/>
          <w:u w:val="single"/>
        </w:rPr>
        <w:t>A la feuille 9</w:t>
      </w:r>
      <w:r w:rsidRPr="00972AC4">
        <w:rPr>
          <w:sz w:val="36"/>
          <w:szCs w:val="36"/>
        </w:rPr>
        <w:t xml:space="preserve"> : </w:t>
      </w:r>
    </w:p>
    <w:p w:rsidR="00972AC4" w:rsidRDefault="00972AC4" w:rsidP="00972AC4"/>
    <w:p w:rsidR="00972AC4" w:rsidRPr="00BE0EA9" w:rsidRDefault="004A3931" w:rsidP="00972AC4">
      <w:pPr>
        <w:pStyle w:val="Titre1"/>
        <w:keepNext w:val="0"/>
        <w:keepLines w:val="0"/>
        <w:widowControl w:val="0"/>
        <w:numPr>
          <w:ilvl w:val="0"/>
          <w:numId w:val="3"/>
        </w:numPr>
        <w:autoSpaceDE w:val="0"/>
        <w:autoSpaceDN w:val="0"/>
        <w:spacing w:before="0" w:after="0" w:line="240" w:lineRule="auto"/>
        <w:jc w:val="left"/>
        <w:rPr>
          <w:rFonts w:asciiTheme="minorHAnsi" w:hAnsiTheme="minorHAnsi" w:cstheme="minorHAnsi"/>
          <w:color w:val="002060"/>
          <w:szCs w:val="22"/>
        </w:rPr>
      </w:pPr>
      <w:r>
        <w:t>Modifier et Substituer</w:t>
      </w:r>
      <w:r w:rsidR="00972AC4">
        <w:t xml:space="preserve"> au point 5.5 </w:t>
      </w:r>
      <w:r w:rsidR="00972AC4" w:rsidRPr="00BE0EA9">
        <w:rPr>
          <w:color w:val="002060"/>
        </w:rPr>
        <w:t>Conditions cumulatives d’éligibilité matérielle des opérations</w:t>
      </w:r>
    </w:p>
    <w:p w:rsidR="00972AC4" w:rsidRDefault="00972AC4" w:rsidP="00972AC4">
      <w:pPr>
        <w:pStyle w:val="Corpsdetexte"/>
        <w:widowControl w:val="0"/>
        <w:autoSpaceDE w:val="0"/>
        <w:autoSpaceDN w:val="0"/>
        <w:spacing w:line="240" w:lineRule="auto"/>
        <w:rPr>
          <w:color w:val="002060"/>
        </w:rPr>
      </w:pPr>
    </w:p>
    <w:p w:rsidR="00972AC4" w:rsidRPr="00972AC4" w:rsidRDefault="00972AC4" w:rsidP="00972AC4">
      <w:pPr>
        <w:pStyle w:val="Corpsdetexte"/>
        <w:widowControl w:val="0"/>
        <w:autoSpaceDE w:val="0"/>
        <w:autoSpaceDN w:val="0"/>
        <w:spacing w:line="240" w:lineRule="auto"/>
        <w:rPr>
          <w:color w:val="002060"/>
          <w:u w:val="single"/>
        </w:rPr>
      </w:pPr>
    </w:p>
    <w:p w:rsidR="00972AC4" w:rsidRPr="00076560" w:rsidRDefault="00972AC4" w:rsidP="00972AC4">
      <w:pPr>
        <w:rPr>
          <w:rFonts w:asciiTheme="majorHAnsi" w:eastAsiaTheme="majorEastAsia" w:hAnsiTheme="majorHAnsi" w:cstheme="majorBidi"/>
          <w:b/>
          <w:bCs/>
          <w:caps/>
          <w:spacing w:val="4"/>
          <w:sz w:val="28"/>
          <w:szCs w:val="28"/>
          <w:u w:val="single"/>
        </w:rPr>
      </w:pPr>
      <w:r w:rsidRPr="00076560">
        <w:rPr>
          <w:rFonts w:asciiTheme="majorHAnsi" w:eastAsiaTheme="majorEastAsia" w:hAnsiTheme="majorHAnsi" w:cstheme="majorBidi"/>
          <w:b/>
          <w:bCs/>
          <w:caps/>
          <w:spacing w:val="4"/>
          <w:sz w:val="28"/>
          <w:szCs w:val="28"/>
          <w:u w:val="single"/>
        </w:rPr>
        <w:t xml:space="preserve">Rédaction actuelle : </w:t>
      </w:r>
    </w:p>
    <w:p w:rsidR="00972AC4" w:rsidRDefault="00972AC4" w:rsidP="00972AC4">
      <w:pPr>
        <w:pStyle w:val="Corpsdetexte"/>
        <w:widowControl w:val="0"/>
        <w:autoSpaceDE w:val="0"/>
        <w:autoSpaceDN w:val="0"/>
        <w:spacing w:line="240" w:lineRule="auto"/>
        <w:rPr>
          <w:color w:val="002060"/>
        </w:rPr>
      </w:pPr>
    </w:p>
    <w:p w:rsidR="00972AC4" w:rsidRDefault="00972AC4" w:rsidP="00972AC4">
      <w:r>
        <w:t>-              En atteignant, après travaux :</w:t>
      </w:r>
    </w:p>
    <w:p w:rsidR="00972AC4" w:rsidRDefault="00972AC4" w:rsidP="00972AC4"/>
    <w:p w:rsidR="00972AC4" w:rsidRDefault="00972AC4" w:rsidP="009F46C0">
      <w:pPr>
        <w:pStyle w:val="Paragraphedeliste"/>
        <w:numPr>
          <w:ilvl w:val="0"/>
          <w:numId w:val="7"/>
        </w:numPr>
      </w:pPr>
      <w:r>
        <w:t xml:space="preserve">une diminution entre état initial et état projeté de 40 % minimum et un niveau de consommation énergétique inférieur à 180 </w:t>
      </w:r>
      <w:proofErr w:type="spellStart"/>
      <w:r>
        <w:t>kWhep</w:t>
      </w:r>
      <w:proofErr w:type="spellEnd"/>
      <w:r>
        <w:t>/m²/an d'énergie primaire, justifiés et évalués sur la base de deux études thermiques réglementaires, utilisant la méthode DPE 3CL 2021, ou évolution réglementaire ultérieure, réalisées à l’échelle des bâtiments d’habitation (maison individuelle, appartement, immeuble collectif), à l’aide d’un logiciel validé par l’Etat ; la première jointe par l’opérateur à l’appui de sa candidature au présent appel à projets, et la seconde réalisée après travaux, pour les opérations retenues, à l’appui de sa demande de versement du solde de l’aide FEDER ;</w:t>
      </w:r>
    </w:p>
    <w:p w:rsidR="009F46C0" w:rsidRDefault="009F46C0" w:rsidP="009F46C0">
      <w:pPr>
        <w:ind w:left="360"/>
      </w:pPr>
    </w:p>
    <w:p w:rsidR="009F46C0" w:rsidRPr="00F00ACA" w:rsidRDefault="009F46C0" w:rsidP="00AD5970">
      <w:pPr>
        <w:pStyle w:val="Corpsdetexte"/>
        <w:widowControl w:val="0"/>
        <w:numPr>
          <w:ilvl w:val="0"/>
          <w:numId w:val="7"/>
        </w:numPr>
        <w:autoSpaceDE w:val="0"/>
        <w:autoSpaceDN w:val="0"/>
        <w:spacing w:line="240" w:lineRule="auto"/>
        <w:rPr>
          <w:color w:val="002060"/>
        </w:rPr>
      </w:pPr>
      <w:proofErr w:type="gramStart"/>
      <w:r w:rsidRPr="00F00ACA">
        <w:rPr>
          <w:color w:val="002060"/>
        </w:rPr>
        <w:lastRenderedPageBreak/>
        <w:t>un</w:t>
      </w:r>
      <w:proofErr w:type="gramEnd"/>
      <w:r w:rsidRPr="00F00ACA">
        <w:rPr>
          <w:color w:val="002060"/>
        </w:rPr>
        <w:t xml:space="preserve"> niveau d’émissions de gaz à effet de serre inférieur à 30 kg CO2eq/m².an, au sens du diagnostic de performance énergétique (DPE méthode 3CL 2021), conformément à la méthode définie dans l'arrêté du 8 octobre 2021, ou selon évolution réglementaire de cette méthode.</w:t>
      </w:r>
    </w:p>
    <w:p w:rsidR="00972AC4" w:rsidRDefault="00972AC4" w:rsidP="00972AC4">
      <w:pPr>
        <w:pStyle w:val="Corpsdetexte"/>
        <w:widowControl w:val="0"/>
        <w:autoSpaceDE w:val="0"/>
        <w:autoSpaceDN w:val="0"/>
        <w:spacing w:line="240" w:lineRule="auto"/>
        <w:rPr>
          <w:color w:val="002060"/>
        </w:rPr>
      </w:pPr>
    </w:p>
    <w:p w:rsidR="00972AC4" w:rsidRPr="00076560" w:rsidRDefault="00972AC4" w:rsidP="00972AC4">
      <w:pPr>
        <w:rPr>
          <w:rFonts w:asciiTheme="majorHAnsi" w:eastAsiaTheme="majorEastAsia" w:hAnsiTheme="majorHAnsi" w:cstheme="majorBidi"/>
          <w:b/>
          <w:bCs/>
          <w:caps/>
          <w:spacing w:val="4"/>
          <w:sz w:val="28"/>
          <w:szCs w:val="28"/>
          <w:u w:val="single"/>
        </w:rPr>
      </w:pPr>
      <w:r w:rsidRPr="00076560">
        <w:rPr>
          <w:rFonts w:asciiTheme="majorHAnsi" w:eastAsiaTheme="majorEastAsia" w:hAnsiTheme="majorHAnsi" w:cstheme="majorBidi"/>
          <w:b/>
          <w:bCs/>
          <w:caps/>
          <w:spacing w:val="4"/>
          <w:sz w:val="28"/>
          <w:szCs w:val="28"/>
          <w:u w:val="single"/>
        </w:rPr>
        <w:t xml:space="preserve">rédaction après modification : </w:t>
      </w:r>
    </w:p>
    <w:p w:rsidR="00972AC4" w:rsidRDefault="00972AC4" w:rsidP="00972AC4">
      <w:pPr>
        <w:pStyle w:val="Corpsdetexte"/>
        <w:widowControl w:val="0"/>
        <w:autoSpaceDE w:val="0"/>
        <w:autoSpaceDN w:val="0"/>
        <w:spacing w:line="240" w:lineRule="auto"/>
        <w:rPr>
          <w:color w:val="002060"/>
        </w:rPr>
      </w:pPr>
    </w:p>
    <w:p w:rsidR="00972AC4" w:rsidRDefault="00972AC4" w:rsidP="00972AC4">
      <w:pPr>
        <w:pStyle w:val="Corpsdetexte"/>
        <w:widowControl w:val="0"/>
        <w:autoSpaceDE w:val="0"/>
        <w:autoSpaceDN w:val="0"/>
        <w:spacing w:line="240" w:lineRule="auto"/>
        <w:rPr>
          <w:color w:val="002060"/>
        </w:rPr>
      </w:pPr>
    </w:p>
    <w:p w:rsidR="00972AC4" w:rsidRPr="00F00ACA" w:rsidRDefault="00972AC4" w:rsidP="00972AC4">
      <w:pPr>
        <w:pStyle w:val="Corpsdetexte"/>
        <w:widowControl w:val="0"/>
        <w:numPr>
          <w:ilvl w:val="0"/>
          <w:numId w:val="1"/>
        </w:numPr>
        <w:autoSpaceDE w:val="0"/>
        <w:autoSpaceDN w:val="0"/>
        <w:spacing w:line="240" w:lineRule="auto"/>
        <w:rPr>
          <w:color w:val="002060"/>
        </w:rPr>
      </w:pPr>
      <w:r w:rsidRPr="00F00ACA">
        <w:rPr>
          <w:rFonts w:cstheme="minorHAnsi"/>
          <w:color w:val="002060"/>
        </w:rPr>
        <w:t>En atteignant</w:t>
      </w:r>
      <w:r w:rsidRPr="00F00ACA">
        <w:rPr>
          <w:color w:val="002060"/>
        </w:rPr>
        <w:t>, après travaux :</w:t>
      </w:r>
    </w:p>
    <w:p w:rsidR="00972AC4" w:rsidRPr="00F00ACA" w:rsidRDefault="00972AC4" w:rsidP="00972AC4">
      <w:pPr>
        <w:pStyle w:val="Corpsdetexte"/>
        <w:rPr>
          <w:color w:val="002060"/>
        </w:rPr>
      </w:pPr>
    </w:p>
    <w:p w:rsidR="00414392" w:rsidRDefault="00972AC4" w:rsidP="00414392">
      <w:pPr>
        <w:pStyle w:val="Corpsdetexte"/>
        <w:widowControl w:val="0"/>
        <w:numPr>
          <w:ilvl w:val="0"/>
          <w:numId w:val="9"/>
        </w:numPr>
        <w:autoSpaceDE w:val="0"/>
        <w:autoSpaceDN w:val="0"/>
        <w:spacing w:line="240" w:lineRule="auto"/>
        <w:rPr>
          <w:color w:val="002060"/>
        </w:rPr>
      </w:pPr>
      <w:r w:rsidRPr="00414392">
        <w:rPr>
          <w:color w:val="002060"/>
        </w:rPr>
        <w:t>un niveau de consommation énergétique</w:t>
      </w:r>
      <w:r w:rsidR="003E47A0" w:rsidRPr="00414392">
        <w:rPr>
          <w:color w:val="002060"/>
        </w:rPr>
        <w:t xml:space="preserve"> </w:t>
      </w:r>
      <w:r w:rsidRPr="00414392">
        <w:rPr>
          <w:color w:val="002060"/>
        </w:rPr>
        <w:t xml:space="preserve">inférieur à 180 </w:t>
      </w:r>
      <w:proofErr w:type="spellStart"/>
      <w:r w:rsidRPr="00414392">
        <w:rPr>
          <w:color w:val="002060"/>
        </w:rPr>
        <w:t>kWhep</w:t>
      </w:r>
      <w:proofErr w:type="spellEnd"/>
      <w:r w:rsidRPr="00414392">
        <w:rPr>
          <w:color w:val="002060"/>
        </w:rPr>
        <w:t>/m²/an d'énergie primaire, justifié et évalué sur la base de deux études thermiques réglementaires</w:t>
      </w:r>
      <w:r w:rsidR="00DD47C1">
        <w:rPr>
          <w:color w:val="002060"/>
        </w:rPr>
        <w:t xml:space="preserve"> successives </w:t>
      </w:r>
      <w:r w:rsidRPr="00414392">
        <w:rPr>
          <w:color w:val="002060"/>
        </w:rPr>
        <w:t xml:space="preserve">, </w:t>
      </w:r>
      <w:r w:rsidRPr="00414392">
        <w:rPr>
          <w:b/>
          <w:color w:val="002060"/>
        </w:rPr>
        <w:t>utilisant la méthode DPE 3CL 2021</w:t>
      </w:r>
      <w:r w:rsidRPr="00414392">
        <w:rPr>
          <w:color w:val="002060"/>
        </w:rPr>
        <w:t xml:space="preserve">, </w:t>
      </w:r>
      <w:r w:rsidR="009F46C0" w:rsidRPr="00414392">
        <w:rPr>
          <w:color w:val="002060"/>
        </w:rPr>
        <w:t xml:space="preserve">conformément à la méthode définie dans l'arrêté du 8 octobre 2021 </w:t>
      </w:r>
      <w:r w:rsidRPr="00414392">
        <w:rPr>
          <w:color w:val="002060"/>
        </w:rPr>
        <w:t>ou évolution réglementaire ultérieure, réalisées à l’échelle des bâtiments d’habitation (maison individuelle, appartement, immeuble collectif), à l’aide d’un logiciel validé par l’Etat ; la première jointe par l’opérateur à l’appui de sa candidature au présent appel à projets</w:t>
      </w:r>
      <w:r w:rsidR="004F2FF5" w:rsidRPr="00414392">
        <w:rPr>
          <w:color w:val="002060"/>
        </w:rPr>
        <w:t xml:space="preserve"> (</w:t>
      </w:r>
      <w:r w:rsidR="00142771" w:rsidRPr="00414392">
        <w:rPr>
          <w:b/>
          <w:color w:val="002060"/>
        </w:rPr>
        <w:t xml:space="preserve">consommation </w:t>
      </w:r>
      <w:r w:rsidR="00B065D1" w:rsidRPr="00414392">
        <w:rPr>
          <w:b/>
          <w:color w:val="002060"/>
        </w:rPr>
        <w:t xml:space="preserve">d’énergie primaire </w:t>
      </w:r>
      <w:r w:rsidR="00142771" w:rsidRPr="00414392">
        <w:rPr>
          <w:b/>
          <w:color w:val="002060"/>
        </w:rPr>
        <w:t>projetée après travaux</w:t>
      </w:r>
      <w:r w:rsidR="00142771" w:rsidRPr="00414392">
        <w:rPr>
          <w:color w:val="002060"/>
        </w:rPr>
        <w:t>)</w:t>
      </w:r>
      <w:r w:rsidRPr="00414392">
        <w:rPr>
          <w:color w:val="002060"/>
        </w:rPr>
        <w:t>, et la seconde réalisée après travaux</w:t>
      </w:r>
      <w:r w:rsidR="00142771" w:rsidRPr="00414392">
        <w:rPr>
          <w:color w:val="002060"/>
        </w:rPr>
        <w:t xml:space="preserve"> (</w:t>
      </w:r>
      <w:r w:rsidR="00142771" w:rsidRPr="00414392">
        <w:rPr>
          <w:b/>
          <w:color w:val="002060"/>
        </w:rPr>
        <w:t>vérification de l’atteinte des résultats attendus</w:t>
      </w:r>
      <w:r w:rsidR="004F2FF5" w:rsidRPr="00414392">
        <w:rPr>
          <w:color w:val="002060"/>
        </w:rPr>
        <w:t>)</w:t>
      </w:r>
      <w:r w:rsidR="00142771" w:rsidRPr="00414392">
        <w:rPr>
          <w:color w:val="002060"/>
        </w:rPr>
        <w:t xml:space="preserve"> </w:t>
      </w:r>
      <w:r w:rsidRPr="00414392">
        <w:rPr>
          <w:color w:val="002060"/>
        </w:rPr>
        <w:t>, pour les opérations retenues, à l’appui de sa demande de versement du solde de l’aide FEDER ;</w:t>
      </w:r>
    </w:p>
    <w:p w:rsidR="00414392" w:rsidRDefault="00414392" w:rsidP="00414392">
      <w:pPr>
        <w:pStyle w:val="Corpsdetexte"/>
        <w:widowControl w:val="0"/>
        <w:autoSpaceDE w:val="0"/>
        <w:autoSpaceDN w:val="0"/>
        <w:spacing w:line="240" w:lineRule="auto"/>
        <w:ind w:left="360"/>
        <w:rPr>
          <w:color w:val="002060"/>
        </w:rPr>
      </w:pPr>
    </w:p>
    <w:p w:rsidR="009F46C0" w:rsidRPr="00414392" w:rsidRDefault="009F46C0" w:rsidP="00414392">
      <w:pPr>
        <w:pStyle w:val="Corpsdetexte"/>
        <w:widowControl w:val="0"/>
        <w:numPr>
          <w:ilvl w:val="0"/>
          <w:numId w:val="10"/>
        </w:numPr>
        <w:autoSpaceDE w:val="0"/>
        <w:autoSpaceDN w:val="0"/>
        <w:spacing w:line="240" w:lineRule="auto"/>
        <w:rPr>
          <w:color w:val="002060"/>
        </w:rPr>
      </w:pPr>
      <w:proofErr w:type="gramStart"/>
      <w:r w:rsidRPr="00414392">
        <w:rPr>
          <w:color w:val="002060"/>
        </w:rPr>
        <w:t>un</w:t>
      </w:r>
      <w:proofErr w:type="gramEnd"/>
      <w:r w:rsidRPr="00414392">
        <w:rPr>
          <w:color w:val="002060"/>
        </w:rPr>
        <w:t xml:space="preserve"> niveau d’émissions de gaz à effet de serre inférieur à 30 kg CO2eq/m².an selon la même méthode et temporalité qu’énoncées au paragraphe précédent.</w:t>
      </w:r>
    </w:p>
    <w:p w:rsidR="00AD5970" w:rsidRDefault="00AD5970" w:rsidP="00AD5970">
      <w:pPr>
        <w:pStyle w:val="Corpsdetexte"/>
        <w:widowControl w:val="0"/>
        <w:autoSpaceDE w:val="0"/>
        <w:autoSpaceDN w:val="0"/>
        <w:spacing w:line="240" w:lineRule="auto"/>
        <w:rPr>
          <w:color w:val="002060"/>
        </w:rPr>
      </w:pPr>
    </w:p>
    <w:p w:rsidR="00AD5970" w:rsidRDefault="00AD5970" w:rsidP="00AD5970">
      <w:pPr>
        <w:pStyle w:val="Corpsdetexte"/>
        <w:widowControl w:val="0"/>
        <w:autoSpaceDE w:val="0"/>
        <w:autoSpaceDN w:val="0"/>
        <w:spacing w:line="240" w:lineRule="auto"/>
        <w:rPr>
          <w:color w:val="002060"/>
        </w:rPr>
      </w:pPr>
    </w:p>
    <w:p w:rsidR="00AD5970" w:rsidRDefault="00AD5970" w:rsidP="00AD5970">
      <w:pPr>
        <w:pStyle w:val="Corpsdetexte"/>
        <w:widowControl w:val="0"/>
        <w:autoSpaceDE w:val="0"/>
        <w:autoSpaceDN w:val="0"/>
        <w:spacing w:line="240" w:lineRule="auto"/>
        <w:rPr>
          <w:color w:val="002060"/>
        </w:rPr>
      </w:pPr>
    </w:p>
    <w:p w:rsidR="00AD5970" w:rsidRDefault="00AD5970" w:rsidP="00AD5970">
      <w:pPr>
        <w:pStyle w:val="Corpsdetexte"/>
        <w:widowControl w:val="0"/>
        <w:autoSpaceDE w:val="0"/>
        <w:autoSpaceDN w:val="0"/>
        <w:spacing w:line="240" w:lineRule="auto"/>
        <w:rPr>
          <w:color w:val="002060"/>
        </w:rPr>
      </w:pPr>
      <w:r w:rsidRPr="00972AC4">
        <w:rPr>
          <w:sz w:val="36"/>
          <w:szCs w:val="36"/>
          <w:u w:val="single"/>
        </w:rPr>
        <w:t xml:space="preserve">A la feuille </w:t>
      </w:r>
      <w:r>
        <w:rPr>
          <w:sz w:val="36"/>
          <w:szCs w:val="36"/>
          <w:u w:val="single"/>
        </w:rPr>
        <w:t>10</w:t>
      </w:r>
      <w:r w:rsidRPr="00972AC4">
        <w:rPr>
          <w:sz w:val="36"/>
          <w:szCs w:val="36"/>
        </w:rPr>
        <w:t> </w:t>
      </w:r>
      <w:r>
        <w:rPr>
          <w:color w:val="002060"/>
        </w:rPr>
        <w:t xml:space="preserve">: </w:t>
      </w:r>
    </w:p>
    <w:p w:rsidR="00AD5970" w:rsidRDefault="00AD5970" w:rsidP="00AD5970">
      <w:pPr>
        <w:pStyle w:val="Corpsdetexte"/>
        <w:widowControl w:val="0"/>
        <w:autoSpaceDE w:val="0"/>
        <w:autoSpaceDN w:val="0"/>
        <w:spacing w:line="240" w:lineRule="auto"/>
        <w:rPr>
          <w:color w:val="002060"/>
        </w:rPr>
      </w:pPr>
    </w:p>
    <w:p w:rsidR="00032966" w:rsidRDefault="00032966" w:rsidP="00AD5970">
      <w:pPr>
        <w:pStyle w:val="Corpsdetexte"/>
        <w:widowControl w:val="0"/>
        <w:autoSpaceDE w:val="0"/>
        <w:autoSpaceDN w:val="0"/>
        <w:spacing w:line="240" w:lineRule="auto"/>
        <w:rPr>
          <w:color w:val="002060"/>
        </w:rPr>
      </w:pPr>
    </w:p>
    <w:p w:rsidR="004A3931" w:rsidRDefault="004A3931" w:rsidP="004A3931">
      <w:pPr>
        <w:pStyle w:val="Titre1"/>
        <w:keepNext w:val="0"/>
        <w:keepLines w:val="0"/>
        <w:widowControl w:val="0"/>
        <w:numPr>
          <w:ilvl w:val="0"/>
          <w:numId w:val="3"/>
        </w:numPr>
        <w:autoSpaceDE w:val="0"/>
        <w:autoSpaceDN w:val="0"/>
        <w:spacing w:before="0" w:after="0" w:line="240" w:lineRule="auto"/>
        <w:jc w:val="left"/>
      </w:pPr>
      <w:r>
        <w:t>Modifier et Substituer au</w:t>
      </w:r>
      <w:r w:rsidR="00032966">
        <w:t xml:space="preserve">X lignes 5 et 6 dans le tableau : </w:t>
      </w:r>
      <w:r>
        <w:t xml:space="preserve"> </w:t>
      </w:r>
    </w:p>
    <w:p w:rsidR="00032966" w:rsidRDefault="00032966" w:rsidP="00032966">
      <w:pPr>
        <w:pStyle w:val="Corpsdetexte"/>
        <w:spacing w:before="29"/>
        <w:ind w:right="3"/>
      </w:pPr>
    </w:p>
    <w:tbl>
      <w:tblPr>
        <w:tblW w:w="0" w:type="auto"/>
        <w:tblCellMar>
          <w:left w:w="0" w:type="dxa"/>
          <w:right w:w="0" w:type="dxa"/>
        </w:tblCellMar>
        <w:tblLook w:val="04A0" w:firstRow="1" w:lastRow="0" w:firstColumn="1" w:lastColumn="0" w:noHBand="0" w:noVBand="1"/>
      </w:tblPr>
      <w:tblGrid>
        <w:gridCol w:w="531"/>
        <w:gridCol w:w="6898"/>
        <w:gridCol w:w="818"/>
        <w:gridCol w:w="805"/>
      </w:tblGrid>
      <w:tr w:rsidR="00032966" w:rsidTr="00032966">
        <w:tc>
          <w:tcPr>
            <w:tcW w:w="793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2966" w:rsidRPr="00032966" w:rsidRDefault="00032966">
            <w:pPr>
              <w:pStyle w:val="Corpsdetexte"/>
              <w:spacing w:before="120" w:after="120"/>
              <w:jc w:val="center"/>
              <w:rPr>
                <w:b/>
                <w:bCs/>
              </w:rPr>
            </w:pPr>
            <w:r w:rsidRPr="00032966">
              <w:rPr>
                <w:b/>
                <w:bCs/>
              </w:rPr>
              <w:t>Les critères d’éligibilité des opérations</w:t>
            </w:r>
          </w:p>
        </w:tc>
        <w:tc>
          <w:tcPr>
            <w:tcW w:w="16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2966" w:rsidRDefault="00032966">
            <w:pPr>
              <w:pStyle w:val="Corpsdetexte"/>
              <w:spacing w:before="120" w:after="120"/>
              <w:jc w:val="center"/>
              <w:rPr>
                <w:b/>
                <w:bCs/>
                <w:lang w:val="en-US"/>
              </w:rPr>
            </w:pPr>
            <w:r>
              <w:rPr>
                <w:b/>
                <w:bCs/>
                <w:lang w:val="en-US"/>
              </w:rPr>
              <w:t>Eligible O/N</w:t>
            </w: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966" w:rsidRDefault="00032966">
            <w:pPr>
              <w:pStyle w:val="Corpsdetexte"/>
              <w:jc w:val="center"/>
              <w:rPr>
                <w:lang w:val="en-US"/>
              </w:rPr>
            </w:pPr>
            <w:r>
              <w:rPr>
                <w:lang w:val="en-US"/>
              </w:rPr>
              <w:t>1</w:t>
            </w: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Pr="00032966" w:rsidRDefault="00032966">
            <w:pPr>
              <w:pStyle w:val="Default"/>
              <w:autoSpaceDE/>
              <w:spacing w:after="120"/>
              <w:jc w:val="both"/>
              <w:rPr>
                <w:color w:val="auto"/>
                <w:sz w:val="22"/>
                <w:szCs w:val="22"/>
                <w:lang w:eastAsia="en-US"/>
              </w:rPr>
            </w:pPr>
            <w:r w:rsidRPr="00032966">
              <w:rPr>
                <w:rStyle w:val="Accentuation"/>
                <w:color w:val="auto"/>
                <w:sz w:val="22"/>
                <w:szCs w:val="22"/>
                <w:lang w:eastAsia="en-US"/>
              </w:rPr>
              <w:t>Organisme d’habitations à loyer modéré visé à l’article L.411-2 du Code de la construction et de l’habitation (CCH)</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Pr="00032966" w:rsidRDefault="00032966">
            <w:pPr>
              <w:pStyle w:val="Corpsdetexte"/>
              <w:rPr>
                <w:color w:val="00B050"/>
              </w:rPr>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Pr="00032966" w:rsidRDefault="00032966">
            <w:pPr>
              <w:pStyle w:val="Corpsdetexte"/>
              <w:rPr>
                <w:color w:val="00B050"/>
              </w:rPr>
            </w:pP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966" w:rsidRDefault="00032966">
            <w:pPr>
              <w:pStyle w:val="Corpsdetexte"/>
              <w:jc w:val="center"/>
              <w:rPr>
                <w:lang w:val="en-US"/>
              </w:rPr>
            </w:pPr>
            <w:r>
              <w:rPr>
                <w:lang w:val="en-US"/>
              </w:rPr>
              <w:t>2</w:t>
            </w: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Default="00032966">
            <w:pPr>
              <w:pStyle w:val="Default"/>
              <w:autoSpaceDE/>
              <w:spacing w:after="120"/>
              <w:jc w:val="both"/>
              <w:rPr>
                <w:rStyle w:val="Accentuation"/>
                <w:i w:val="0"/>
                <w:iCs w:val="0"/>
                <w:color w:val="auto"/>
                <w:lang w:eastAsia="en-US"/>
              </w:rPr>
            </w:pPr>
            <w:r w:rsidRPr="00032966">
              <w:rPr>
                <w:color w:val="auto"/>
                <w:sz w:val="22"/>
                <w:szCs w:val="22"/>
                <w:lang w:eastAsia="en-US"/>
              </w:rPr>
              <w:t>Opération réalisée sur le territoire des Hauts-de-France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Default="00032966">
            <w:pPr>
              <w:pStyle w:val="Corpsdetexte"/>
              <w:rPr>
                <w:color w:val="00B050"/>
              </w:rPr>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Pr="00032966" w:rsidRDefault="00032966">
            <w:pPr>
              <w:pStyle w:val="Corpsdetexte"/>
              <w:rPr>
                <w:color w:val="00B050"/>
              </w:rPr>
            </w:pP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966" w:rsidRDefault="00032966">
            <w:pPr>
              <w:pStyle w:val="Corpsdetexte"/>
              <w:jc w:val="center"/>
              <w:rPr>
                <w:lang w:val="en-US"/>
              </w:rPr>
            </w:pPr>
            <w:r>
              <w:rPr>
                <w:lang w:val="en-US"/>
              </w:rPr>
              <w:t>3</w:t>
            </w: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Default="00032966">
            <w:pPr>
              <w:pStyle w:val="Default"/>
              <w:autoSpaceDE/>
              <w:spacing w:after="120"/>
              <w:jc w:val="both"/>
              <w:rPr>
                <w:rStyle w:val="Accentuation"/>
                <w:i w:val="0"/>
                <w:iCs w:val="0"/>
                <w:color w:val="auto"/>
                <w:lang w:eastAsia="en-US"/>
              </w:rPr>
            </w:pPr>
            <w:r w:rsidRPr="00032966">
              <w:rPr>
                <w:color w:val="auto"/>
                <w:sz w:val="22"/>
                <w:szCs w:val="22"/>
                <w:lang w:eastAsia="en-US"/>
              </w:rPr>
              <w:t>Opération réalisée dans la période du 1er janvier 2021 au 31 décembre 2024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Default="00032966">
            <w:pPr>
              <w:pStyle w:val="Corpsdetexte"/>
              <w:rPr>
                <w:color w:val="00B050"/>
              </w:rPr>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Pr="00032966" w:rsidRDefault="00032966">
            <w:pPr>
              <w:pStyle w:val="Corpsdetexte"/>
              <w:rPr>
                <w:color w:val="00B050"/>
              </w:rPr>
            </w:pP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966" w:rsidRDefault="00032966">
            <w:pPr>
              <w:pStyle w:val="Corpsdetexte"/>
              <w:jc w:val="center"/>
              <w:rPr>
                <w:lang w:val="en-US"/>
              </w:rPr>
            </w:pPr>
            <w:r>
              <w:rPr>
                <w:lang w:val="en-US"/>
              </w:rPr>
              <w:t>4</w:t>
            </w: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Pr="00032966" w:rsidRDefault="00032966">
            <w:pPr>
              <w:pStyle w:val="Default"/>
              <w:autoSpaceDE/>
              <w:spacing w:after="120"/>
              <w:jc w:val="both"/>
              <w:rPr>
                <w:color w:val="auto"/>
                <w:sz w:val="22"/>
                <w:szCs w:val="22"/>
                <w:lang w:eastAsia="en-US"/>
              </w:rPr>
            </w:pPr>
            <w:r w:rsidRPr="00032966">
              <w:rPr>
                <w:color w:val="auto"/>
                <w:sz w:val="22"/>
                <w:szCs w:val="22"/>
                <w:lang w:eastAsia="en-US"/>
              </w:rPr>
              <w:t>Opération faisant l’objet d’un conventionnement APL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Pr="00032966" w:rsidRDefault="00032966">
            <w:pPr>
              <w:pStyle w:val="Corpsdetexte"/>
              <w:rPr>
                <w:color w:val="00B050"/>
              </w:rPr>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Pr="00032966" w:rsidRDefault="00032966">
            <w:pPr>
              <w:pStyle w:val="Corpsdetexte"/>
              <w:rPr>
                <w:color w:val="00B050"/>
              </w:rPr>
            </w:pP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966" w:rsidRDefault="00032966">
            <w:pPr>
              <w:pStyle w:val="Corpsdetexte"/>
              <w:jc w:val="center"/>
              <w:rPr>
                <w:lang w:val="en-US"/>
              </w:rPr>
            </w:pPr>
            <w:r>
              <w:rPr>
                <w:lang w:val="en-US"/>
              </w:rPr>
              <w:t>5</w:t>
            </w: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Pr="00032966" w:rsidRDefault="00032966">
            <w:pPr>
              <w:pStyle w:val="Corpsdetexte"/>
              <w:spacing w:after="120"/>
            </w:pPr>
            <w:r w:rsidRPr="00032966">
              <w:t>Minimum de 30 logements locatifs sociaux réhabilités thermiquement classés G à D avant travaux selon étiquette énergie du DPE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Pr="00032966" w:rsidRDefault="00032966">
            <w:pPr>
              <w:pStyle w:val="Corpsdetexte"/>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Pr="00032966" w:rsidRDefault="00032966">
            <w:pPr>
              <w:pStyle w:val="Corpsdetexte"/>
            </w:pP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966" w:rsidRDefault="00032966">
            <w:pPr>
              <w:pStyle w:val="Corpsdetexte"/>
              <w:jc w:val="center"/>
              <w:rPr>
                <w:lang w:val="en-US"/>
              </w:rPr>
            </w:pPr>
            <w:r>
              <w:rPr>
                <w:lang w:val="en-US"/>
              </w:rPr>
              <w:t>6</w:t>
            </w: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Pr="00032966" w:rsidRDefault="00032966">
            <w:pPr>
              <w:pStyle w:val="Corpsdetexte"/>
            </w:pPr>
            <w:r w:rsidRPr="00032966">
              <w:t>Pour au moins 30 logements :</w:t>
            </w:r>
          </w:p>
          <w:p w:rsidR="00032966" w:rsidRPr="00032966" w:rsidRDefault="00032966">
            <w:pPr>
              <w:pStyle w:val="Corpsdetexte"/>
              <w:spacing w:before="120"/>
            </w:pPr>
            <w:r w:rsidRPr="00032966">
              <w:t>- diminution entre état initial et état projeté de 40 % minimum ;</w:t>
            </w:r>
          </w:p>
          <w:p w:rsidR="00032966" w:rsidRPr="00032966" w:rsidRDefault="00032966">
            <w:pPr>
              <w:pStyle w:val="Corpsdetexte"/>
              <w:spacing w:before="120"/>
            </w:pPr>
            <w:proofErr w:type="gramStart"/>
            <w:r w:rsidRPr="00032966">
              <w:t>et</w:t>
            </w:r>
            <w:proofErr w:type="gramEnd"/>
          </w:p>
          <w:p w:rsidR="00032966" w:rsidRPr="00032966" w:rsidRDefault="00032966">
            <w:pPr>
              <w:pStyle w:val="Corpsdetexte"/>
              <w:spacing w:before="120" w:after="120"/>
            </w:pPr>
            <w:r w:rsidRPr="00032966">
              <w:lastRenderedPageBreak/>
              <w:t xml:space="preserve">- niveau de consommation énergétique inférieur à 180 </w:t>
            </w:r>
            <w:proofErr w:type="spellStart"/>
            <w:r w:rsidRPr="00032966">
              <w:t>kWhep</w:t>
            </w:r>
            <w:proofErr w:type="spellEnd"/>
            <w:r w:rsidRPr="00032966">
              <w:t>/m²/an d'énergie primaire après travaux</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Pr="00032966" w:rsidRDefault="00032966">
            <w:pPr>
              <w:pStyle w:val="Corpsdetexte"/>
              <w:rPr>
                <w:color w:val="00B050"/>
              </w:rPr>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Pr="00032966" w:rsidRDefault="00032966">
            <w:pPr>
              <w:pStyle w:val="Corpsdetexte"/>
              <w:rPr>
                <w:color w:val="00B050"/>
              </w:rPr>
            </w:pP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966" w:rsidRDefault="00032966">
            <w:pPr>
              <w:pStyle w:val="Corpsdetexte"/>
              <w:jc w:val="center"/>
              <w:rPr>
                <w:lang w:val="en-US"/>
              </w:rPr>
            </w:pPr>
            <w:r>
              <w:rPr>
                <w:lang w:val="en-US"/>
              </w:rPr>
              <w:t>7</w:t>
            </w: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Pr="00032966" w:rsidRDefault="00032966">
            <w:pPr>
              <w:pStyle w:val="Corpsdetexte"/>
              <w:spacing w:after="120"/>
            </w:pPr>
            <w:r w:rsidRPr="00032966">
              <w:t>Pour au moins ces mêmes 30 logements minimum :</w:t>
            </w:r>
          </w:p>
          <w:p w:rsidR="00032966" w:rsidRPr="00032966" w:rsidRDefault="00032966">
            <w:pPr>
              <w:pStyle w:val="Corpsdetexte"/>
              <w:spacing w:after="120"/>
            </w:pPr>
            <w:r w:rsidRPr="00032966">
              <w:t xml:space="preserve">Un niveau d’émissions de gaz à effet de serre après travaux inférieur à 30 kg CO2eq/m².an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Pr="00032966" w:rsidRDefault="00032966">
            <w:pPr>
              <w:pStyle w:val="Corpsdetexte"/>
              <w:rPr>
                <w:color w:val="00B050"/>
              </w:rPr>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Pr="00032966" w:rsidRDefault="00032966">
            <w:pPr>
              <w:pStyle w:val="Corpsdetexte"/>
              <w:rPr>
                <w:color w:val="00B050"/>
              </w:rPr>
            </w:pP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966" w:rsidRDefault="00032966">
            <w:pPr>
              <w:pStyle w:val="Corpsdetexte"/>
              <w:jc w:val="center"/>
              <w:rPr>
                <w:lang w:val="en-US"/>
              </w:rPr>
            </w:pPr>
            <w:r>
              <w:rPr>
                <w:lang w:val="en-US"/>
              </w:rPr>
              <w:t>8</w:t>
            </w: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Pr="00032966" w:rsidRDefault="00032966">
            <w:pPr>
              <w:pStyle w:val="Corpsdetexte"/>
              <w:spacing w:after="120"/>
            </w:pPr>
            <w:r w:rsidRPr="00032966">
              <w:t>Niveau de maturité suffisant du projet :</w:t>
            </w:r>
          </w:p>
          <w:p w:rsidR="00032966" w:rsidRPr="00032966" w:rsidRDefault="00032966">
            <w:pPr>
              <w:pStyle w:val="Corpsdetexte"/>
              <w:spacing w:after="120"/>
            </w:pPr>
            <w:r w:rsidRPr="00032966">
              <w:t>- autorisation d’urbanisme délivrée, le cas échéant ;</w:t>
            </w:r>
          </w:p>
          <w:p w:rsidR="00032966" w:rsidRPr="00032966" w:rsidRDefault="00032966">
            <w:pPr>
              <w:pStyle w:val="Corpsdetexte"/>
              <w:spacing w:after="120"/>
            </w:pPr>
            <w:proofErr w:type="gramStart"/>
            <w:r w:rsidRPr="00032966">
              <w:t>et</w:t>
            </w:r>
            <w:proofErr w:type="gramEnd"/>
          </w:p>
          <w:p w:rsidR="00032966" w:rsidRPr="00032966" w:rsidRDefault="00032966">
            <w:pPr>
              <w:pStyle w:val="Corpsdetexte"/>
              <w:spacing w:after="120"/>
            </w:pPr>
            <w:r w:rsidRPr="00032966">
              <w:t>- marché(s) de travaux objet de la réhabilitation énergétique attribué(s) (actes d’engagement signés et notifiés) ;</w:t>
            </w:r>
          </w:p>
          <w:p w:rsidR="00032966" w:rsidRPr="00032966" w:rsidRDefault="00032966">
            <w:pPr>
              <w:pStyle w:val="Corpsdetexte"/>
              <w:spacing w:after="120"/>
            </w:pPr>
            <w:r w:rsidRPr="00032966">
              <w:t>- ou, dans le cas d’un marché de conception-réalisation, OS de démarrage relatif au travaux de réhabilitation énergétique notifié</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Pr="00032966" w:rsidRDefault="00032966">
            <w:pPr>
              <w:pStyle w:val="Corpsdetexte"/>
              <w:rPr>
                <w:color w:val="00B050"/>
              </w:rPr>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Pr="00032966" w:rsidRDefault="00032966">
            <w:pPr>
              <w:pStyle w:val="Corpsdetexte"/>
              <w:rPr>
                <w:color w:val="00B050"/>
              </w:rPr>
            </w:pPr>
          </w:p>
        </w:tc>
      </w:tr>
      <w:tr w:rsidR="00032966" w:rsidTr="00032966">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2966" w:rsidRPr="00032966" w:rsidRDefault="00032966">
            <w:pPr>
              <w:pStyle w:val="Corpsdetexte"/>
              <w:jc w:val="center"/>
            </w:pPr>
          </w:p>
        </w:tc>
        <w:tc>
          <w:tcPr>
            <w:tcW w:w="7385" w:type="dxa"/>
            <w:tcBorders>
              <w:top w:val="nil"/>
              <w:left w:val="nil"/>
              <w:bottom w:val="single" w:sz="8" w:space="0" w:color="auto"/>
              <w:right w:val="single" w:sz="8" w:space="0" w:color="auto"/>
            </w:tcBorders>
            <w:tcMar>
              <w:top w:w="0" w:type="dxa"/>
              <w:left w:w="108" w:type="dxa"/>
              <w:bottom w:w="0" w:type="dxa"/>
              <w:right w:w="108" w:type="dxa"/>
            </w:tcMar>
            <w:hideMark/>
          </w:tcPr>
          <w:p w:rsidR="00032966" w:rsidRDefault="00032966">
            <w:pPr>
              <w:pStyle w:val="Corpsdetexte"/>
              <w:spacing w:before="120" w:after="120"/>
              <w:jc w:val="center"/>
              <w:rPr>
                <w:b/>
                <w:bCs/>
                <w:lang w:val="en-US"/>
              </w:rPr>
            </w:pPr>
            <w:r>
              <w:rPr>
                <w:b/>
                <w:bCs/>
                <w:lang w:val="en-US"/>
              </w:rPr>
              <w:t xml:space="preserve">Dossier </w:t>
            </w:r>
            <w:proofErr w:type="spellStart"/>
            <w:r>
              <w:rPr>
                <w:b/>
                <w:bCs/>
                <w:lang w:val="en-US"/>
              </w:rPr>
              <w:t>éligible</w:t>
            </w:r>
            <w:proofErr w:type="spellEnd"/>
            <w:r>
              <w:rPr>
                <w:b/>
                <w:bCs/>
                <w:lang w:val="en-US"/>
              </w:rPr>
              <w:t> (</w:t>
            </w:r>
            <w:proofErr w:type="spellStart"/>
            <w:r>
              <w:rPr>
                <w:b/>
                <w:bCs/>
                <w:lang w:val="en-US"/>
              </w:rPr>
              <w:t>oui</w:t>
            </w:r>
            <w:proofErr w:type="spellEnd"/>
            <w:r>
              <w:rPr>
                <w:b/>
                <w:bCs/>
                <w:lang w:val="en-US"/>
              </w:rPr>
              <w:t> /non)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32966" w:rsidRDefault="00032966">
            <w:pPr>
              <w:pStyle w:val="Corpsdetexte"/>
              <w:rPr>
                <w:color w:val="00B050"/>
                <w:lang w:val="en-US"/>
              </w:rPr>
            </w:pPr>
          </w:p>
        </w:tc>
        <w:tc>
          <w:tcPr>
            <w:tcW w:w="846" w:type="dxa"/>
            <w:tcBorders>
              <w:top w:val="nil"/>
              <w:left w:val="nil"/>
              <w:bottom w:val="single" w:sz="8" w:space="0" w:color="auto"/>
              <w:right w:val="single" w:sz="8" w:space="0" w:color="auto"/>
            </w:tcBorders>
            <w:tcMar>
              <w:top w:w="0" w:type="dxa"/>
              <w:left w:w="108" w:type="dxa"/>
              <w:bottom w:w="0" w:type="dxa"/>
              <w:right w:w="108" w:type="dxa"/>
            </w:tcMar>
          </w:tcPr>
          <w:p w:rsidR="00032966" w:rsidRDefault="00032966">
            <w:pPr>
              <w:pStyle w:val="Corpsdetexte"/>
              <w:rPr>
                <w:color w:val="00B050"/>
                <w:lang w:val="en-US"/>
              </w:rPr>
            </w:pPr>
          </w:p>
        </w:tc>
      </w:tr>
    </w:tbl>
    <w:p w:rsidR="00032966" w:rsidRPr="00032966" w:rsidRDefault="00032966" w:rsidP="00032966"/>
    <w:p w:rsidR="00AD5970" w:rsidRDefault="00AD5970" w:rsidP="00AD5970">
      <w:pPr>
        <w:pStyle w:val="Corpsdetexte"/>
        <w:widowControl w:val="0"/>
        <w:autoSpaceDE w:val="0"/>
        <w:autoSpaceDN w:val="0"/>
        <w:spacing w:line="240" w:lineRule="auto"/>
        <w:rPr>
          <w:color w:val="002060"/>
        </w:rPr>
      </w:pPr>
    </w:p>
    <w:p w:rsidR="004A3931" w:rsidRDefault="004A3931" w:rsidP="00AD5970">
      <w:pPr>
        <w:pStyle w:val="Corpsdetexte"/>
        <w:widowControl w:val="0"/>
        <w:autoSpaceDE w:val="0"/>
        <w:autoSpaceDN w:val="0"/>
        <w:spacing w:line="240" w:lineRule="auto"/>
        <w:rPr>
          <w:color w:val="002060"/>
        </w:rPr>
      </w:pPr>
    </w:p>
    <w:p w:rsidR="004A3931" w:rsidRPr="00F00ACA" w:rsidRDefault="004A3931" w:rsidP="00AD5970">
      <w:pPr>
        <w:pStyle w:val="Corpsdetexte"/>
        <w:widowControl w:val="0"/>
        <w:autoSpaceDE w:val="0"/>
        <w:autoSpaceDN w:val="0"/>
        <w:spacing w:line="240" w:lineRule="auto"/>
        <w:rPr>
          <w:color w:val="002060"/>
        </w:rPr>
      </w:pPr>
    </w:p>
    <w:p w:rsidR="009F46C0" w:rsidRPr="00032966" w:rsidRDefault="00032966" w:rsidP="009F46C0">
      <w:pPr>
        <w:pStyle w:val="Corpsdetexte"/>
        <w:widowControl w:val="0"/>
        <w:autoSpaceDE w:val="0"/>
        <w:autoSpaceDN w:val="0"/>
        <w:spacing w:line="240" w:lineRule="auto"/>
        <w:rPr>
          <w:rFonts w:asciiTheme="majorHAnsi" w:eastAsiaTheme="majorEastAsia" w:hAnsiTheme="majorHAnsi" w:cstheme="majorBidi"/>
          <w:b/>
          <w:bCs/>
          <w:caps/>
          <w:spacing w:val="4"/>
          <w:sz w:val="28"/>
          <w:szCs w:val="28"/>
        </w:rPr>
      </w:pPr>
      <w:r w:rsidRPr="00032966">
        <w:rPr>
          <w:rFonts w:asciiTheme="majorHAnsi" w:eastAsiaTheme="majorEastAsia" w:hAnsiTheme="majorHAnsi" w:cstheme="majorBidi"/>
          <w:b/>
          <w:bCs/>
          <w:caps/>
          <w:spacing w:val="4"/>
          <w:sz w:val="28"/>
          <w:szCs w:val="28"/>
        </w:rPr>
        <w:t xml:space="preserve">De </w:t>
      </w:r>
      <w:r>
        <w:rPr>
          <w:rFonts w:asciiTheme="majorHAnsi" w:eastAsiaTheme="majorEastAsia" w:hAnsiTheme="majorHAnsi" w:cstheme="majorBidi"/>
          <w:b/>
          <w:bCs/>
          <w:caps/>
          <w:spacing w:val="4"/>
          <w:sz w:val="28"/>
          <w:szCs w:val="28"/>
        </w:rPr>
        <w:t xml:space="preserve">la </w:t>
      </w:r>
      <w:r w:rsidRPr="00032966">
        <w:rPr>
          <w:rFonts w:asciiTheme="majorHAnsi" w:eastAsiaTheme="majorEastAsia" w:hAnsiTheme="majorHAnsi" w:cstheme="majorBidi"/>
          <w:b/>
          <w:bCs/>
          <w:caps/>
          <w:spacing w:val="4"/>
          <w:sz w:val="28"/>
          <w:szCs w:val="28"/>
        </w:rPr>
        <w:t xml:space="preserve">manière suivante : </w:t>
      </w:r>
    </w:p>
    <w:p w:rsidR="00032966" w:rsidRDefault="00032966" w:rsidP="009F46C0">
      <w:pPr>
        <w:pStyle w:val="Corpsdetexte"/>
        <w:widowControl w:val="0"/>
        <w:autoSpaceDE w:val="0"/>
        <w:autoSpaceDN w:val="0"/>
        <w:spacing w:line="240" w:lineRule="auto"/>
        <w:rPr>
          <w:color w:val="002060"/>
        </w:rPr>
      </w:pPr>
    </w:p>
    <w:p w:rsidR="00032966" w:rsidRDefault="00032966" w:rsidP="009F46C0">
      <w:pPr>
        <w:pStyle w:val="Corpsdetexte"/>
        <w:widowControl w:val="0"/>
        <w:autoSpaceDE w:val="0"/>
        <w:autoSpaceDN w:val="0"/>
        <w:spacing w:line="240" w:lineRule="auto"/>
        <w:rPr>
          <w:color w:val="002060"/>
        </w:rPr>
      </w:pPr>
    </w:p>
    <w:tbl>
      <w:tblPr>
        <w:tblStyle w:val="Grilledutableau"/>
        <w:tblW w:w="0" w:type="auto"/>
        <w:tblLook w:val="04A0" w:firstRow="1" w:lastRow="0" w:firstColumn="1" w:lastColumn="0" w:noHBand="0" w:noVBand="1"/>
      </w:tblPr>
      <w:tblGrid>
        <w:gridCol w:w="529"/>
        <w:gridCol w:w="6919"/>
        <w:gridCol w:w="814"/>
        <w:gridCol w:w="800"/>
      </w:tblGrid>
      <w:tr w:rsidR="00032966" w:rsidRPr="0098774B" w:rsidTr="00B93DDC">
        <w:tc>
          <w:tcPr>
            <w:tcW w:w="7936" w:type="dxa"/>
            <w:gridSpan w:val="2"/>
          </w:tcPr>
          <w:p w:rsidR="00032966" w:rsidRPr="00104183" w:rsidRDefault="00032966" w:rsidP="00B93DDC">
            <w:pPr>
              <w:pStyle w:val="Corpsdetexte"/>
              <w:spacing w:before="120" w:after="120"/>
              <w:jc w:val="center"/>
              <w:rPr>
                <w:b/>
                <w:color w:val="002060"/>
                <w:lang w:val="fr-FR"/>
              </w:rPr>
            </w:pPr>
            <w:r w:rsidRPr="00104183">
              <w:rPr>
                <w:b/>
                <w:color w:val="002060"/>
                <w:lang w:val="fr-FR"/>
              </w:rPr>
              <w:t>Les critères d’éligibilité des opérations</w:t>
            </w:r>
          </w:p>
        </w:tc>
        <w:tc>
          <w:tcPr>
            <w:tcW w:w="1696" w:type="dxa"/>
            <w:gridSpan w:val="2"/>
          </w:tcPr>
          <w:p w:rsidR="00032966" w:rsidRPr="0098774B" w:rsidRDefault="00032966" w:rsidP="00B93DDC">
            <w:pPr>
              <w:pStyle w:val="Corpsdetexte"/>
              <w:spacing w:before="120" w:after="120"/>
              <w:jc w:val="center"/>
              <w:rPr>
                <w:b/>
                <w:color w:val="002060"/>
              </w:rPr>
            </w:pPr>
            <w:r w:rsidRPr="0098774B">
              <w:rPr>
                <w:b/>
                <w:color w:val="002060"/>
              </w:rPr>
              <w:t>Eligible O/N</w:t>
            </w:r>
          </w:p>
        </w:tc>
      </w:tr>
      <w:tr w:rsidR="00032966" w:rsidRPr="0098774B" w:rsidTr="00B93DDC">
        <w:tc>
          <w:tcPr>
            <w:tcW w:w="551" w:type="dxa"/>
            <w:vAlign w:val="center"/>
          </w:tcPr>
          <w:p w:rsidR="00032966" w:rsidRPr="0098774B" w:rsidRDefault="00032966" w:rsidP="00B93DDC">
            <w:pPr>
              <w:pStyle w:val="Corpsdetexte"/>
              <w:jc w:val="center"/>
              <w:rPr>
                <w:color w:val="002060"/>
              </w:rPr>
            </w:pPr>
            <w:r w:rsidRPr="0098774B">
              <w:rPr>
                <w:color w:val="002060"/>
              </w:rPr>
              <w:t>1</w:t>
            </w:r>
          </w:p>
        </w:tc>
        <w:tc>
          <w:tcPr>
            <w:tcW w:w="7385" w:type="dxa"/>
          </w:tcPr>
          <w:p w:rsidR="00032966" w:rsidRPr="00104183" w:rsidRDefault="00032966" w:rsidP="00B93DDC">
            <w:pPr>
              <w:pStyle w:val="Default"/>
              <w:spacing w:after="120"/>
              <w:rPr>
                <w:rFonts w:asciiTheme="minorHAnsi" w:hAnsiTheme="minorHAnsi" w:cstheme="minorHAnsi"/>
                <w:i/>
                <w:iCs/>
                <w:color w:val="002060"/>
                <w:sz w:val="22"/>
                <w:szCs w:val="22"/>
                <w:lang w:val="fr-FR"/>
              </w:rPr>
            </w:pPr>
            <w:r w:rsidRPr="00104183">
              <w:rPr>
                <w:rStyle w:val="Accentuation"/>
                <w:rFonts w:asciiTheme="minorHAnsi" w:hAnsiTheme="minorHAnsi" w:cstheme="minorHAnsi"/>
                <w:i w:val="0"/>
                <w:color w:val="002060"/>
                <w:sz w:val="22"/>
                <w:szCs w:val="22"/>
                <w:lang w:val="fr-FR"/>
              </w:rPr>
              <w:t>Organisme d’habitations à loyer modéré visé à l’article L.411-2 du Code de la construction et de l’habitation (CCH)</w:t>
            </w:r>
          </w:p>
        </w:tc>
        <w:tc>
          <w:tcPr>
            <w:tcW w:w="850" w:type="dxa"/>
            <w:vAlign w:val="center"/>
          </w:tcPr>
          <w:p w:rsidR="00032966" w:rsidRPr="00104183" w:rsidRDefault="00032966" w:rsidP="00B93DDC">
            <w:pPr>
              <w:pStyle w:val="Corpsdetexte"/>
              <w:rPr>
                <w:rFonts w:cstheme="minorHAnsi"/>
                <w:color w:val="002060"/>
                <w:lang w:val="fr-FR"/>
              </w:rPr>
            </w:pPr>
          </w:p>
        </w:tc>
        <w:tc>
          <w:tcPr>
            <w:tcW w:w="846" w:type="dxa"/>
          </w:tcPr>
          <w:p w:rsidR="00032966" w:rsidRPr="00104183" w:rsidRDefault="00032966" w:rsidP="00B93DDC">
            <w:pPr>
              <w:pStyle w:val="Corpsdetexte"/>
              <w:rPr>
                <w:rFonts w:cstheme="minorHAnsi"/>
                <w:color w:val="002060"/>
                <w:lang w:val="fr-FR"/>
              </w:rPr>
            </w:pPr>
          </w:p>
        </w:tc>
      </w:tr>
      <w:tr w:rsidR="00032966" w:rsidRPr="0098774B" w:rsidTr="00B93DDC">
        <w:tc>
          <w:tcPr>
            <w:tcW w:w="551" w:type="dxa"/>
            <w:vAlign w:val="center"/>
          </w:tcPr>
          <w:p w:rsidR="00032966" w:rsidRPr="0098774B" w:rsidRDefault="00032966" w:rsidP="00B93DDC">
            <w:pPr>
              <w:pStyle w:val="Corpsdetexte"/>
              <w:jc w:val="center"/>
              <w:rPr>
                <w:color w:val="002060"/>
              </w:rPr>
            </w:pPr>
            <w:r w:rsidRPr="0098774B">
              <w:rPr>
                <w:color w:val="002060"/>
              </w:rPr>
              <w:t>2</w:t>
            </w:r>
          </w:p>
        </w:tc>
        <w:tc>
          <w:tcPr>
            <w:tcW w:w="7385" w:type="dxa"/>
          </w:tcPr>
          <w:p w:rsidR="00032966" w:rsidRPr="00104183" w:rsidRDefault="00032966" w:rsidP="00B93DDC">
            <w:pPr>
              <w:pStyle w:val="Default"/>
              <w:spacing w:after="120"/>
              <w:rPr>
                <w:rStyle w:val="Accentuation"/>
                <w:rFonts w:asciiTheme="minorHAnsi" w:hAnsiTheme="minorHAnsi" w:cstheme="minorHAnsi"/>
                <w:i w:val="0"/>
                <w:color w:val="002060"/>
                <w:sz w:val="22"/>
                <w:szCs w:val="22"/>
                <w:lang w:val="fr-FR"/>
              </w:rPr>
            </w:pPr>
            <w:r w:rsidRPr="00104183">
              <w:rPr>
                <w:rFonts w:asciiTheme="minorHAnsi" w:hAnsiTheme="minorHAnsi" w:cstheme="minorHAnsi"/>
                <w:color w:val="002060"/>
                <w:sz w:val="22"/>
                <w:szCs w:val="22"/>
                <w:lang w:val="fr-FR"/>
              </w:rPr>
              <w:t>Opération réalisée sur le territoire des Hauts-de-France</w:t>
            </w:r>
          </w:p>
        </w:tc>
        <w:tc>
          <w:tcPr>
            <w:tcW w:w="850" w:type="dxa"/>
            <w:vAlign w:val="center"/>
          </w:tcPr>
          <w:p w:rsidR="00032966" w:rsidRPr="00104183" w:rsidRDefault="00032966" w:rsidP="00B93DDC">
            <w:pPr>
              <w:pStyle w:val="Corpsdetexte"/>
              <w:rPr>
                <w:rFonts w:cstheme="minorHAnsi"/>
                <w:color w:val="002060"/>
                <w:lang w:val="fr-FR"/>
              </w:rPr>
            </w:pPr>
          </w:p>
        </w:tc>
        <w:tc>
          <w:tcPr>
            <w:tcW w:w="846" w:type="dxa"/>
          </w:tcPr>
          <w:p w:rsidR="00032966" w:rsidRPr="00104183" w:rsidRDefault="00032966" w:rsidP="00B93DDC">
            <w:pPr>
              <w:pStyle w:val="Corpsdetexte"/>
              <w:rPr>
                <w:rFonts w:cstheme="minorHAnsi"/>
                <w:color w:val="002060"/>
                <w:lang w:val="fr-FR"/>
              </w:rPr>
            </w:pPr>
          </w:p>
        </w:tc>
      </w:tr>
      <w:tr w:rsidR="00032966" w:rsidRPr="0098774B" w:rsidTr="00B93DDC">
        <w:tc>
          <w:tcPr>
            <w:tcW w:w="551" w:type="dxa"/>
            <w:vAlign w:val="center"/>
          </w:tcPr>
          <w:p w:rsidR="00032966" w:rsidRPr="0098774B" w:rsidRDefault="00032966" w:rsidP="00B93DDC">
            <w:pPr>
              <w:pStyle w:val="Corpsdetexte"/>
              <w:jc w:val="center"/>
              <w:rPr>
                <w:color w:val="002060"/>
              </w:rPr>
            </w:pPr>
            <w:r w:rsidRPr="0098774B">
              <w:rPr>
                <w:color w:val="002060"/>
              </w:rPr>
              <w:t>3</w:t>
            </w:r>
          </w:p>
        </w:tc>
        <w:tc>
          <w:tcPr>
            <w:tcW w:w="7385" w:type="dxa"/>
          </w:tcPr>
          <w:p w:rsidR="00032966" w:rsidRPr="00104183" w:rsidRDefault="00032966" w:rsidP="00B93DDC">
            <w:pPr>
              <w:pStyle w:val="Default"/>
              <w:spacing w:after="120"/>
              <w:rPr>
                <w:rStyle w:val="Accentuation"/>
                <w:rFonts w:asciiTheme="minorHAnsi" w:eastAsia="Calibri" w:hAnsiTheme="minorHAnsi" w:cstheme="minorHAnsi"/>
                <w:i w:val="0"/>
                <w:color w:val="002060"/>
                <w:sz w:val="22"/>
                <w:szCs w:val="22"/>
                <w:lang w:val="fr-FR" w:eastAsia="en-US"/>
              </w:rPr>
            </w:pPr>
            <w:r w:rsidRPr="00104183">
              <w:rPr>
                <w:rFonts w:asciiTheme="minorHAnsi" w:hAnsiTheme="minorHAnsi" w:cstheme="minorHAnsi"/>
                <w:color w:val="002060"/>
                <w:sz w:val="22"/>
                <w:szCs w:val="22"/>
                <w:lang w:val="fr-FR"/>
              </w:rPr>
              <w:t>Opération réalisée dans la période du 1er janvier 2021 au 31 décembre 2024</w:t>
            </w:r>
          </w:p>
        </w:tc>
        <w:tc>
          <w:tcPr>
            <w:tcW w:w="850" w:type="dxa"/>
            <w:vAlign w:val="center"/>
          </w:tcPr>
          <w:p w:rsidR="00032966" w:rsidRPr="00104183" w:rsidRDefault="00032966" w:rsidP="00B93DDC">
            <w:pPr>
              <w:pStyle w:val="Corpsdetexte"/>
              <w:rPr>
                <w:rFonts w:cstheme="minorHAnsi"/>
                <w:color w:val="002060"/>
                <w:lang w:val="fr-FR"/>
              </w:rPr>
            </w:pPr>
          </w:p>
        </w:tc>
        <w:tc>
          <w:tcPr>
            <w:tcW w:w="846" w:type="dxa"/>
          </w:tcPr>
          <w:p w:rsidR="00032966" w:rsidRPr="00104183" w:rsidRDefault="00032966" w:rsidP="00B93DDC">
            <w:pPr>
              <w:pStyle w:val="Corpsdetexte"/>
              <w:rPr>
                <w:rFonts w:cstheme="minorHAnsi"/>
                <w:color w:val="002060"/>
                <w:lang w:val="fr-FR"/>
              </w:rPr>
            </w:pPr>
          </w:p>
        </w:tc>
      </w:tr>
      <w:tr w:rsidR="00032966" w:rsidRPr="0098774B" w:rsidTr="00B93DDC">
        <w:tc>
          <w:tcPr>
            <w:tcW w:w="551" w:type="dxa"/>
            <w:vAlign w:val="center"/>
          </w:tcPr>
          <w:p w:rsidR="00032966" w:rsidRPr="0098774B" w:rsidRDefault="00032966" w:rsidP="00B93DDC">
            <w:pPr>
              <w:pStyle w:val="Corpsdetexte"/>
              <w:jc w:val="center"/>
              <w:rPr>
                <w:color w:val="002060"/>
              </w:rPr>
            </w:pPr>
            <w:r w:rsidRPr="0098774B">
              <w:rPr>
                <w:color w:val="002060"/>
              </w:rPr>
              <w:t>4</w:t>
            </w:r>
          </w:p>
        </w:tc>
        <w:tc>
          <w:tcPr>
            <w:tcW w:w="7385" w:type="dxa"/>
          </w:tcPr>
          <w:p w:rsidR="00032966" w:rsidRPr="00104183" w:rsidRDefault="00032966" w:rsidP="00B93DDC">
            <w:pPr>
              <w:pStyle w:val="Default"/>
              <w:spacing w:after="120"/>
              <w:rPr>
                <w:rFonts w:asciiTheme="minorHAnsi" w:hAnsiTheme="minorHAnsi" w:cstheme="minorHAnsi"/>
                <w:color w:val="002060"/>
                <w:sz w:val="22"/>
                <w:szCs w:val="22"/>
                <w:lang w:val="fr-FR"/>
              </w:rPr>
            </w:pPr>
            <w:r w:rsidRPr="00104183">
              <w:rPr>
                <w:rFonts w:asciiTheme="minorHAnsi" w:hAnsiTheme="minorHAnsi" w:cstheme="minorHAnsi"/>
                <w:color w:val="002060"/>
                <w:sz w:val="22"/>
                <w:szCs w:val="22"/>
                <w:lang w:val="fr-FR"/>
              </w:rPr>
              <w:t>Opération faisant l’objet d’un conventionnement APL</w:t>
            </w:r>
          </w:p>
        </w:tc>
        <w:tc>
          <w:tcPr>
            <w:tcW w:w="850" w:type="dxa"/>
            <w:vAlign w:val="center"/>
          </w:tcPr>
          <w:p w:rsidR="00032966" w:rsidRPr="00104183" w:rsidRDefault="00032966" w:rsidP="00B93DDC">
            <w:pPr>
              <w:pStyle w:val="Corpsdetexte"/>
              <w:rPr>
                <w:rFonts w:cstheme="minorHAnsi"/>
                <w:color w:val="002060"/>
                <w:lang w:val="fr-FR"/>
              </w:rPr>
            </w:pPr>
          </w:p>
        </w:tc>
        <w:tc>
          <w:tcPr>
            <w:tcW w:w="846" w:type="dxa"/>
          </w:tcPr>
          <w:p w:rsidR="00032966" w:rsidRPr="00104183" w:rsidRDefault="00032966" w:rsidP="00B93DDC">
            <w:pPr>
              <w:pStyle w:val="Corpsdetexte"/>
              <w:rPr>
                <w:rFonts w:cstheme="minorHAnsi"/>
                <w:color w:val="002060"/>
                <w:lang w:val="fr-FR"/>
              </w:rPr>
            </w:pPr>
          </w:p>
        </w:tc>
      </w:tr>
      <w:tr w:rsidR="00032966" w:rsidRPr="0098774B" w:rsidTr="00B93DDC">
        <w:tc>
          <w:tcPr>
            <w:tcW w:w="551" w:type="dxa"/>
            <w:vAlign w:val="center"/>
          </w:tcPr>
          <w:p w:rsidR="00032966" w:rsidRPr="0098774B" w:rsidRDefault="00032966" w:rsidP="00B93DDC">
            <w:pPr>
              <w:pStyle w:val="Corpsdetexte"/>
              <w:jc w:val="center"/>
              <w:rPr>
                <w:color w:val="002060"/>
              </w:rPr>
            </w:pPr>
            <w:r w:rsidRPr="0098774B">
              <w:rPr>
                <w:color w:val="002060"/>
              </w:rPr>
              <w:t>5</w:t>
            </w:r>
          </w:p>
        </w:tc>
        <w:tc>
          <w:tcPr>
            <w:tcW w:w="7385" w:type="dxa"/>
          </w:tcPr>
          <w:p w:rsidR="00032966" w:rsidRPr="00104183" w:rsidRDefault="00032966" w:rsidP="00B93DDC">
            <w:pPr>
              <w:pStyle w:val="Corpsdetexte"/>
              <w:spacing w:after="120"/>
              <w:rPr>
                <w:color w:val="002060"/>
                <w:lang w:val="fr-FR"/>
              </w:rPr>
            </w:pPr>
            <w:r w:rsidRPr="00104183">
              <w:rPr>
                <w:color w:val="002060"/>
                <w:lang w:val="fr-FR"/>
              </w:rPr>
              <w:t xml:space="preserve">Minimum de 30 logements locatifs sociaux réhabilités thermiquement classés G à D avant travaux </w:t>
            </w:r>
            <w:r w:rsidRPr="00032966">
              <w:rPr>
                <w:color w:val="002060"/>
                <w:lang w:val="fr-FR"/>
              </w:rPr>
              <w:t>en fonction de la consommation d’énergie primaire initiale avant travaux ( Cep initiale) des logements mesurée par une étude thermique réglementaire (type TH –C-E ex ou DPE 3 CL 2021, ou évolution réglementaire ultérieure) </w:t>
            </w:r>
          </w:p>
        </w:tc>
        <w:tc>
          <w:tcPr>
            <w:tcW w:w="850" w:type="dxa"/>
            <w:vAlign w:val="center"/>
          </w:tcPr>
          <w:p w:rsidR="00032966" w:rsidRPr="00104183" w:rsidRDefault="00032966" w:rsidP="00B93DDC">
            <w:pPr>
              <w:pStyle w:val="Corpsdetexte"/>
              <w:rPr>
                <w:color w:val="002060"/>
                <w:lang w:val="fr-FR"/>
              </w:rPr>
            </w:pPr>
          </w:p>
        </w:tc>
        <w:tc>
          <w:tcPr>
            <w:tcW w:w="846" w:type="dxa"/>
          </w:tcPr>
          <w:p w:rsidR="00032966" w:rsidRPr="00104183" w:rsidRDefault="00032966" w:rsidP="00B93DDC">
            <w:pPr>
              <w:pStyle w:val="Corpsdetexte"/>
              <w:rPr>
                <w:color w:val="002060"/>
                <w:lang w:val="fr-FR"/>
              </w:rPr>
            </w:pPr>
          </w:p>
        </w:tc>
      </w:tr>
      <w:tr w:rsidR="00032966" w:rsidRPr="0098774B" w:rsidTr="00B93DDC">
        <w:tc>
          <w:tcPr>
            <w:tcW w:w="551" w:type="dxa"/>
            <w:vAlign w:val="center"/>
          </w:tcPr>
          <w:p w:rsidR="00032966" w:rsidRPr="0098774B" w:rsidRDefault="00032966" w:rsidP="00B93DDC">
            <w:pPr>
              <w:pStyle w:val="Corpsdetexte"/>
              <w:jc w:val="center"/>
              <w:rPr>
                <w:color w:val="002060"/>
              </w:rPr>
            </w:pPr>
            <w:r w:rsidRPr="0098774B">
              <w:rPr>
                <w:color w:val="002060"/>
              </w:rPr>
              <w:t>6</w:t>
            </w:r>
          </w:p>
        </w:tc>
        <w:tc>
          <w:tcPr>
            <w:tcW w:w="7385" w:type="dxa"/>
          </w:tcPr>
          <w:p w:rsidR="00032966" w:rsidRPr="00104183" w:rsidRDefault="00032966" w:rsidP="00B93DDC">
            <w:pPr>
              <w:pStyle w:val="Corpsdetexte"/>
              <w:tabs>
                <w:tab w:val="left" w:pos="5130"/>
              </w:tabs>
              <w:rPr>
                <w:color w:val="002060"/>
                <w:lang w:val="fr-FR"/>
              </w:rPr>
            </w:pPr>
            <w:r w:rsidRPr="00104183">
              <w:rPr>
                <w:color w:val="002060"/>
                <w:lang w:val="fr-FR"/>
              </w:rPr>
              <w:t>Pour au moins 30 logements :</w:t>
            </w:r>
            <w:r w:rsidRPr="00104183">
              <w:rPr>
                <w:color w:val="002060"/>
                <w:lang w:val="fr-FR"/>
              </w:rPr>
              <w:tab/>
            </w:r>
          </w:p>
          <w:p w:rsidR="00032966" w:rsidRPr="00104183" w:rsidRDefault="00032966" w:rsidP="00B93DDC">
            <w:pPr>
              <w:pStyle w:val="Corpsdetexte"/>
              <w:spacing w:before="120" w:after="120"/>
              <w:rPr>
                <w:color w:val="002060"/>
                <w:lang w:val="fr-FR"/>
              </w:rPr>
            </w:pPr>
            <w:r w:rsidRPr="00104183">
              <w:rPr>
                <w:color w:val="002060"/>
                <w:lang w:val="fr-FR"/>
              </w:rPr>
              <w:t xml:space="preserve">- niveau de consommation énergétique inférieur à 180 </w:t>
            </w:r>
            <w:proofErr w:type="spellStart"/>
            <w:r w:rsidRPr="00104183">
              <w:rPr>
                <w:color w:val="002060"/>
                <w:lang w:val="fr-FR"/>
              </w:rPr>
              <w:t>kWhep</w:t>
            </w:r>
            <w:proofErr w:type="spellEnd"/>
            <w:r w:rsidRPr="00104183">
              <w:rPr>
                <w:color w:val="002060"/>
                <w:lang w:val="fr-FR"/>
              </w:rPr>
              <w:t>/m²/an d'énergie primaire après travaux</w:t>
            </w:r>
          </w:p>
        </w:tc>
        <w:tc>
          <w:tcPr>
            <w:tcW w:w="850" w:type="dxa"/>
            <w:vAlign w:val="center"/>
          </w:tcPr>
          <w:p w:rsidR="00032966" w:rsidRPr="00104183" w:rsidRDefault="00032966" w:rsidP="00B93DDC">
            <w:pPr>
              <w:pStyle w:val="Corpsdetexte"/>
              <w:rPr>
                <w:color w:val="002060"/>
                <w:lang w:val="fr-FR"/>
              </w:rPr>
            </w:pPr>
          </w:p>
        </w:tc>
        <w:tc>
          <w:tcPr>
            <w:tcW w:w="846" w:type="dxa"/>
          </w:tcPr>
          <w:p w:rsidR="00032966" w:rsidRPr="00104183" w:rsidRDefault="00032966" w:rsidP="00B93DDC">
            <w:pPr>
              <w:pStyle w:val="Corpsdetexte"/>
              <w:rPr>
                <w:color w:val="002060"/>
                <w:lang w:val="fr-FR"/>
              </w:rPr>
            </w:pPr>
          </w:p>
        </w:tc>
      </w:tr>
      <w:tr w:rsidR="00032966" w:rsidRPr="0098774B" w:rsidTr="00B93DDC">
        <w:tc>
          <w:tcPr>
            <w:tcW w:w="551" w:type="dxa"/>
            <w:vAlign w:val="center"/>
          </w:tcPr>
          <w:p w:rsidR="00032966" w:rsidRPr="0098774B" w:rsidRDefault="00032966" w:rsidP="00B93DDC">
            <w:pPr>
              <w:pStyle w:val="Corpsdetexte"/>
              <w:jc w:val="center"/>
              <w:rPr>
                <w:color w:val="002060"/>
              </w:rPr>
            </w:pPr>
            <w:r w:rsidRPr="0098774B">
              <w:rPr>
                <w:color w:val="002060"/>
              </w:rPr>
              <w:t>7</w:t>
            </w:r>
          </w:p>
        </w:tc>
        <w:tc>
          <w:tcPr>
            <w:tcW w:w="7385" w:type="dxa"/>
          </w:tcPr>
          <w:p w:rsidR="00032966" w:rsidRPr="00104183" w:rsidRDefault="00032966" w:rsidP="00B93DDC">
            <w:pPr>
              <w:pStyle w:val="Corpsdetexte"/>
              <w:spacing w:after="120"/>
              <w:rPr>
                <w:color w:val="002060"/>
                <w:lang w:val="fr-FR"/>
              </w:rPr>
            </w:pPr>
            <w:r w:rsidRPr="00104183">
              <w:rPr>
                <w:color w:val="002060"/>
                <w:lang w:val="fr-FR"/>
              </w:rPr>
              <w:t>Pour au moins ces mêmes 30 logements minimum :</w:t>
            </w:r>
          </w:p>
          <w:p w:rsidR="00032966" w:rsidRPr="00104183" w:rsidRDefault="00032966" w:rsidP="00B93DDC">
            <w:pPr>
              <w:pStyle w:val="Corpsdetexte"/>
              <w:spacing w:after="120"/>
              <w:rPr>
                <w:color w:val="002060"/>
                <w:lang w:val="fr-FR"/>
              </w:rPr>
            </w:pPr>
            <w:r w:rsidRPr="00104183">
              <w:rPr>
                <w:color w:val="002060"/>
                <w:lang w:val="fr-FR"/>
              </w:rPr>
              <w:t xml:space="preserve">Un niveau d’émissions de gaz à effet de serre après travaux inférieur à 30 kg CO2eq/m².an </w:t>
            </w:r>
          </w:p>
        </w:tc>
        <w:tc>
          <w:tcPr>
            <w:tcW w:w="850" w:type="dxa"/>
            <w:vAlign w:val="center"/>
          </w:tcPr>
          <w:p w:rsidR="00032966" w:rsidRPr="00104183" w:rsidRDefault="00032966" w:rsidP="00B93DDC">
            <w:pPr>
              <w:pStyle w:val="Corpsdetexte"/>
              <w:rPr>
                <w:color w:val="002060"/>
                <w:lang w:val="fr-FR"/>
              </w:rPr>
            </w:pPr>
          </w:p>
        </w:tc>
        <w:tc>
          <w:tcPr>
            <w:tcW w:w="846" w:type="dxa"/>
          </w:tcPr>
          <w:p w:rsidR="00032966" w:rsidRPr="00104183" w:rsidRDefault="00032966" w:rsidP="00B93DDC">
            <w:pPr>
              <w:pStyle w:val="Corpsdetexte"/>
              <w:rPr>
                <w:color w:val="002060"/>
                <w:lang w:val="fr-FR"/>
              </w:rPr>
            </w:pPr>
          </w:p>
        </w:tc>
      </w:tr>
      <w:tr w:rsidR="00032966" w:rsidRPr="0098774B" w:rsidTr="00B93DDC">
        <w:tc>
          <w:tcPr>
            <w:tcW w:w="551" w:type="dxa"/>
            <w:vAlign w:val="center"/>
          </w:tcPr>
          <w:p w:rsidR="00032966" w:rsidRPr="0098774B" w:rsidRDefault="00032966" w:rsidP="00B93DDC">
            <w:pPr>
              <w:pStyle w:val="Corpsdetexte"/>
              <w:jc w:val="center"/>
              <w:rPr>
                <w:color w:val="002060"/>
              </w:rPr>
            </w:pPr>
            <w:r w:rsidRPr="0098774B">
              <w:rPr>
                <w:color w:val="002060"/>
              </w:rPr>
              <w:lastRenderedPageBreak/>
              <w:t>8</w:t>
            </w:r>
          </w:p>
        </w:tc>
        <w:tc>
          <w:tcPr>
            <w:tcW w:w="7385" w:type="dxa"/>
          </w:tcPr>
          <w:p w:rsidR="00032966" w:rsidRPr="00104183" w:rsidRDefault="00032966" w:rsidP="00B93DDC">
            <w:pPr>
              <w:pStyle w:val="Corpsdetexte"/>
              <w:spacing w:after="120"/>
              <w:rPr>
                <w:color w:val="002060"/>
                <w:lang w:val="fr-FR"/>
              </w:rPr>
            </w:pPr>
            <w:r w:rsidRPr="00104183">
              <w:rPr>
                <w:color w:val="002060"/>
                <w:lang w:val="fr-FR"/>
              </w:rPr>
              <w:t>Niveau de maturité suffisant du projet :</w:t>
            </w:r>
          </w:p>
          <w:p w:rsidR="00032966" w:rsidRPr="00104183" w:rsidRDefault="00032966" w:rsidP="00B93DDC">
            <w:pPr>
              <w:pStyle w:val="Corpsdetexte"/>
              <w:spacing w:after="120"/>
              <w:rPr>
                <w:color w:val="002060"/>
                <w:lang w:val="fr-FR"/>
              </w:rPr>
            </w:pPr>
            <w:r w:rsidRPr="00104183">
              <w:rPr>
                <w:color w:val="002060"/>
                <w:lang w:val="fr-FR"/>
              </w:rPr>
              <w:t>- autorisation d’urbanisme délivrée, le cas échéant ;</w:t>
            </w:r>
          </w:p>
          <w:p w:rsidR="00032966" w:rsidRPr="00104183" w:rsidRDefault="00032966" w:rsidP="00B93DDC">
            <w:pPr>
              <w:pStyle w:val="Corpsdetexte"/>
              <w:spacing w:after="120"/>
              <w:rPr>
                <w:color w:val="002060"/>
                <w:lang w:val="fr-FR"/>
              </w:rPr>
            </w:pPr>
            <w:proofErr w:type="gramStart"/>
            <w:r w:rsidRPr="00104183">
              <w:rPr>
                <w:color w:val="002060"/>
                <w:lang w:val="fr-FR"/>
              </w:rPr>
              <w:t>et</w:t>
            </w:r>
            <w:proofErr w:type="gramEnd"/>
          </w:p>
          <w:p w:rsidR="00032966" w:rsidRPr="00104183" w:rsidRDefault="00032966" w:rsidP="00B93DDC">
            <w:pPr>
              <w:pStyle w:val="Corpsdetexte"/>
              <w:spacing w:after="120"/>
              <w:rPr>
                <w:color w:val="002060"/>
                <w:lang w:val="fr-FR"/>
              </w:rPr>
            </w:pPr>
            <w:r w:rsidRPr="00104183">
              <w:rPr>
                <w:color w:val="002060"/>
                <w:lang w:val="fr-FR"/>
              </w:rPr>
              <w:t>- marché(s) de travaux objet de la réhabilitation énergétique attribué(s) (actes d’engagement signés et notifiés) ;</w:t>
            </w:r>
          </w:p>
          <w:p w:rsidR="00032966" w:rsidRPr="00104183" w:rsidRDefault="00032966" w:rsidP="00B93DDC">
            <w:pPr>
              <w:pStyle w:val="Corpsdetexte"/>
              <w:spacing w:after="120"/>
              <w:rPr>
                <w:color w:val="002060"/>
                <w:lang w:val="fr-FR"/>
              </w:rPr>
            </w:pPr>
            <w:r w:rsidRPr="00104183">
              <w:rPr>
                <w:color w:val="002060"/>
                <w:lang w:val="fr-FR"/>
              </w:rPr>
              <w:t>- ou, dans le cas d’un marché de conception-réalisation, OS de démarrage relatif au travaux de réhabilitation énergétique notifié</w:t>
            </w:r>
          </w:p>
        </w:tc>
        <w:tc>
          <w:tcPr>
            <w:tcW w:w="850" w:type="dxa"/>
            <w:vAlign w:val="center"/>
          </w:tcPr>
          <w:p w:rsidR="00032966" w:rsidRPr="00104183" w:rsidRDefault="00032966" w:rsidP="00B93DDC">
            <w:pPr>
              <w:pStyle w:val="Corpsdetexte"/>
              <w:rPr>
                <w:color w:val="002060"/>
                <w:lang w:val="fr-FR"/>
              </w:rPr>
            </w:pPr>
          </w:p>
        </w:tc>
        <w:tc>
          <w:tcPr>
            <w:tcW w:w="846" w:type="dxa"/>
          </w:tcPr>
          <w:p w:rsidR="00032966" w:rsidRPr="00104183" w:rsidRDefault="00032966" w:rsidP="00B93DDC">
            <w:pPr>
              <w:pStyle w:val="Corpsdetexte"/>
              <w:rPr>
                <w:color w:val="002060"/>
                <w:lang w:val="fr-FR"/>
              </w:rPr>
            </w:pPr>
          </w:p>
        </w:tc>
      </w:tr>
      <w:tr w:rsidR="00032966" w:rsidRPr="0098774B" w:rsidTr="00B93DDC">
        <w:tc>
          <w:tcPr>
            <w:tcW w:w="551" w:type="dxa"/>
            <w:vAlign w:val="center"/>
          </w:tcPr>
          <w:p w:rsidR="00032966" w:rsidRPr="00104183" w:rsidRDefault="00032966" w:rsidP="00B93DDC">
            <w:pPr>
              <w:pStyle w:val="Corpsdetexte"/>
              <w:jc w:val="center"/>
              <w:rPr>
                <w:color w:val="002060"/>
                <w:lang w:val="fr-FR"/>
              </w:rPr>
            </w:pPr>
          </w:p>
        </w:tc>
        <w:tc>
          <w:tcPr>
            <w:tcW w:w="7385" w:type="dxa"/>
          </w:tcPr>
          <w:p w:rsidR="00032966" w:rsidRPr="0098774B" w:rsidRDefault="00032966" w:rsidP="00B93DDC">
            <w:pPr>
              <w:pStyle w:val="Corpsdetexte"/>
              <w:spacing w:before="120" w:after="120"/>
              <w:jc w:val="center"/>
              <w:rPr>
                <w:b/>
                <w:color w:val="002060"/>
              </w:rPr>
            </w:pPr>
            <w:r w:rsidRPr="0098774B">
              <w:rPr>
                <w:b/>
                <w:color w:val="002060"/>
              </w:rPr>
              <w:t xml:space="preserve">Dossier </w:t>
            </w:r>
            <w:proofErr w:type="spellStart"/>
            <w:r w:rsidRPr="0098774B">
              <w:rPr>
                <w:b/>
                <w:color w:val="002060"/>
              </w:rPr>
              <w:t>éligible</w:t>
            </w:r>
            <w:proofErr w:type="spellEnd"/>
            <w:r w:rsidRPr="0098774B">
              <w:rPr>
                <w:b/>
                <w:color w:val="002060"/>
              </w:rPr>
              <w:t> (</w:t>
            </w:r>
            <w:proofErr w:type="spellStart"/>
            <w:r w:rsidRPr="0098774B">
              <w:rPr>
                <w:b/>
                <w:color w:val="002060"/>
              </w:rPr>
              <w:t>oui</w:t>
            </w:r>
            <w:proofErr w:type="spellEnd"/>
            <w:r w:rsidRPr="0098774B">
              <w:rPr>
                <w:b/>
                <w:color w:val="002060"/>
              </w:rPr>
              <w:t> /non)</w:t>
            </w:r>
          </w:p>
        </w:tc>
        <w:tc>
          <w:tcPr>
            <w:tcW w:w="850" w:type="dxa"/>
            <w:vAlign w:val="center"/>
          </w:tcPr>
          <w:p w:rsidR="00032966" w:rsidRPr="0098774B" w:rsidRDefault="00032966" w:rsidP="00B93DDC">
            <w:pPr>
              <w:pStyle w:val="Corpsdetexte"/>
              <w:rPr>
                <w:color w:val="002060"/>
              </w:rPr>
            </w:pPr>
          </w:p>
        </w:tc>
        <w:tc>
          <w:tcPr>
            <w:tcW w:w="846" w:type="dxa"/>
          </w:tcPr>
          <w:p w:rsidR="00032966" w:rsidRPr="0098774B" w:rsidRDefault="00032966" w:rsidP="00B93DDC">
            <w:pPr>
              <w:pStyle w:val="Corpsdetexte"/>
              <w:rPr>
                <w:color w:val="002060"/>
              </w:rPr>
            </w:pPr>
          </w:p>
        </w:tc>
      </w:tr>
    </w:tbl>
    <w:p w:rsidR="009F46C0" w:rsidRDefault="009F46C0" w:rsidP="009F46C0">
      <w:pPr>
        <w:pStyle w:val="Corpsdetexte"/>
        <w:widowControl w:val="0"/>
        <w:autoSpaceDE w:val="0"/>
        <w:autoSpaceDN w:val="0"/>
        <w:spacing w:line="240" w:lineRule="auto"/>
        <w:rPr>
          <w:color w:val="002060"/>
        </w:rPr>
      </w:pPr>
    </w:p>
    <w:p w:rsidR="003A438B" w:rsidRDefault="003A438B" w:rsidP="009F46C0">
      <w:pPr>
        <w:pStyle w:val="Corpsdetexte"/>
        <w:widowControl w:val="0"/>
        <w:autoSpaceDE w:val="0"/>
        <w:autoSpaceDN w:val="0"/>
        <w:spacing w:line="240" w:lineRule="auto"/>
        <w:rPr>
          <w:color w:val="002060"/>
        </w:rPr>
      </w:pPr>
    </w:p>
    <w:p w:rsidR="003A438B" w:rsidRDefault="003A438B" w:rsidP="009F46C0">
      <w:pPr>
        <w:pStyle w:val="Corpsdetexte"/>
        <w:widowControl w:val="0"/>
        <w:autoSpaceDE w:val="0"/>
        <w:autoSpaceDN w:val="0"/>
        <w:spacing w:line="240" w:lineRule="auto"/>
        <w:rPr>
          <w:color w:val="002060"/>
        </w:rPr>
      </w:pPr>
    </w:p>
    <w:p w:rsidR="003A438B" w:rsidRDefault="003A438B" w:rsidP="009F46C0">
      <w:pPr>
        <w:pStyle w:val="Corpsdetexte"/>
        <w:widowControl w:val="0"/>
        <w:autoSpaceDE w:val="0"/>
        <w:autoSpaceDN w:val="0"/>
        <w:spacing w:line="240" w:lineRule="auto"/>
        <w:rPr>
          <w:color w:val="002060"/>
        </w:rPr>
      </w:pPr>
    </w:p>
    <w:p w:rsidR="003A438B" w:rsidRDefault="003A438B" w:rsidP="009F46C0">
      <w:pPr>
        <w:pStyle w:val="Corpsdetexte"/>
        <w:widowControl w:val="0"/>
        <w:autoSpaceDE w:val="0"/>
        <w:autoSpaceDN w:val="0"/>
        <w:spacing w:line="240" w:lineRule="auto"/>
        <w:rPr>
          <w:color w:val="002060"/>
        </w:rPr>
      </w:pPr>
    </w:p>
    <w:p w:rsidR="003A438B" w:rsidRDefault="003A438B" w:rsidP="003A438B">
      <w:pPr>
        <w:pStyle w:val="Corpsdetexte"/>
        <w:widowControl w:val="0"/>
        <w:autoSpaceDE w:val="0"/>
        <w:autoSpaceDN w:val="0"/>
        <w:spacing w:line="240" w:lineRule="auto"/>
        <w:rPr>
          <w:color w:val="002060"/>
        </w:rPr>
      </w:pPr>
      <w:r w:rsidRPr="00972AC4">
        <w:rPr>
          <w:sz w:val="36"/>
          <w:szCs w:val="36"/>
          <w:u w:val="single"/>
        </w:rPr>
        <w:t xml:space="preserve">A la feuille </w:t>
      </w:r>
      <w:r>
        <w:rPr>
          <w:sz w:val="36"/>
          <w:szCs w:val="36"/>
          <w:u w:val="single"/>
        </w:rPr>
        <w:t>16</w:t>
      </w:r>
      <w:r w:rsidRPr="00972AC4">
        <w:rPr>
          <w:sz w:val="36"/>
          <w:szCs w:val="36"/>
        </w:rPr>
        <w:t> </w:t>
      </w:r>
      <w:r>
        <w:rPr>
          <w:color w:val="002060"/>
        </w:rPr>
        <w:t xml:space="preserve">: </w:t>
      </w:r>
    </w:p>
    <w:p w:rsidR="003A438B" w:rsidRDefault="003A438B" w:rsidP="003A438B">
      <w:pPr>
        <w:pStyle w:val="Corpsdetexte"/>
        <w:widowControl w:val="0"/>
        <w:autoSpaceDE w:val="0"/>
        <w:autoSpaceDN w:val="0"/>
        <w:spacing w:line="240" w:lineRule="auto"/>
        <w:rPr>
          <w:color w:val="002060"/>
        </w:rPr>
      </w:pPr>
    </w:p>
    <w:p w:rsidR="003A438B" w:rsidRDefault="003A438B" w:rsidP="003A438B">
      <w:pPr>
        <w:pStyle w:val="Corpsdetexte"/>
        <w:widowControl w:val="0"/>
        <w:autoSpaceDE w:val="0"/>
        <w:autoSpaceDN w:val="0"/>
        <w:spacing w:line="240" w:lineRule="auto"/>
        <w:rPr>
          <w:color w:val="002060"/>
        </w:rPr>
      </w:pPr>
    </w:p>
    <w:p w:rsidR="003A438B" w:rsidRDefault="003A438B" w:rsidP="003A438B">
      <w:pPr>
        <w:pStyle w:val="Titre1"/>
        <w:keepNext w:val="0"/>
        <w:keepLines w:val="0"/>
        <w:widowControl w:val="0"/>
        <w:numPr>
          <w:ilvl w:val="0"/>
          <w:numId w:val="3"/>
        </w:numPr>
        <w:autoSpaceDE w:val="0"/>
        <w:autoSpaceDN w:val="0"/>
        <w:spacing w:before="0" w:after="0" w:line="240" w:lineRule="auto"/>
        <w:jc w:val="left"/>
      </w:pPr>
      <w:r>
        <w:t xml:space="preserve">Modifier et Substituer </w:t>
      </w:r>
      <w:r w:rsidR="00B07185">
        <w:t>dans la liste des pieces a joindre au dossier</w:t>
      </w:r>
      <w:r>
        <w:t xml:space="preserve"> :  </w:t>
      </w:r>
    </w:p>
    <w:p w:rsidR="009F46C0" w:rsidRDefault="009F46C0" w:rsidP="009F46C0">
      <w:pPr>
        <w:pStyle w:val="Corpsdetexte"/>
        <w:widowControl w:val="0"/>
        <w:autoSpaceDE w:val="0"/>
        <w:autoSpaceDN w:val="0"/>
        <w:spacing w:line="240" w:lineRule="auto"/>
        <w:rPr>
          <w:color w:val="002060"/>
        </w:rPr>
      </w:pPr>
    </w:p>
    <w:p w:rsidR="007F15BA" w:rsidRDefault="007F15BA" w:rsidP="007F15BA"/>
    <w:p w:rsidR="007F15BA" w:rsidRPr="00785F18" w:rsidRDefault="007F15BA" w:rsidP="007F15BA">
      <w:pPr>
        <w:rPr>
          <w:b/>
        </w:rPr>
      </w:pPr>
      <w:r w:rsidRPr="00785F18">
        <w:rPr>
          <w:b/>
        </w:rPr>
        <w:t>PHASE 1</w:t>
      </w:r>
    </w:p>
    <w:p w:rsidR="007F15BA" w:rsidRDefault="007F15BA" w:rsidP="007F15BA"/>
    <w:p w:rsidR="007F15BA" w:rsidRDefault="007F15BA" w:rsidP="007F15BA">
      <w:r>
        <w:t xml:space="preserve">□             </w:t>
      </w:r>
      <w:r w:rsidRPr="00E57FE9">
        <w:rPr>
          <w:u w:val="single"/>
        </w:rPr>
        <w:t>Pour l’examen de la recevabilité des dossiers</w:t>
      </w:r>
    </w:p>
    <w:p w:rsidR="007F15BA" w:rsidRDefault="007F15BA" w:rsidP="007F15BA"/>
    <w:p w:rsidR="007F15BA" w:rsidRDefault="007F15BA" w:rsidP="007F15BA">
      <w:r>
        <w:t>□             dossier de demande d’aide complété, et signé par le maître d’ouvrage sur le portail e-Synergie, y compris la lettre d’engagement datée et signée, le plan de financement prévisionnel et le descriptif détaillé de l’opération et de ses caractéristiques au regard de l’appel à projets</w:t>
      </w:r>
    </w:p>
    <w:p w:rsidR="007F15BA" w:rsidRDefault="007F15BA" w:rsidP="007F15BA">
      <w:r>
        <w:t xml:space="preserve">□             document attestant la capacité du représentant légal à représenter et engager la structure </w:t>
      </w:r>
    </w:p>
    <w:p w:rsidR="007F15BA" w:rsidRDefault="007F15BA" w:rsidP="007F15BA">
      <w:r>
        <w:t xml:space="preserve">□             le cas échéant, délégation de signature </w:t>
      </w:r>
    </w:p>
    <w:p w:rsidR="007F15BA" w:rsidRDefault="007F15BA" w:rsidP="007F15BA">
      <w:r>
        <w:t xml:space="preserve">□             le cas échéant, copie de la lettre d’intention du porteur de projet, réceptionnée par l’Autorité de gestion avant la fin des travaux (cf. détails du contenu de cette lettre d’intention au paragraphe 5 du présent appel à projets) </w:t>
      </w:r>
    </w:p>
    <w:p w:rsidR="007F15BA" w:rsidRDefault="007F15BA" w:rsidP="007F15BA"/>
    <w:p w:rsidR="007F15BA" w:rsidRDefault="007F15BA" w:rsidP="007F15BA">
      <w:r>
        <w:t xml:space="preserve">□             </w:t>
      </w:r>
      <w:r w:rsidRPr="00E57FE9">
        <w:rPr>
          <w:u w:val="single"/>
        </w:rPr>
        <w:t>Pour l’analyse de l’éligibilité des opérations</w:t>
      </w:r>
    </w:p>
    <w:p w:rsidR="007F15BA" w:rsidRDefault="007F15BA" w:rsidP="007F15BA"/>
    <w:p w:rsidR="007F15BA" w:rsidRDefault="007F15BA" w:rsidP="007F15BA">
      <w:r>
        <w:t xml:space="preserve">□             extrait </w:t>
      </w:r>
      <w:proofErr w:type="spellStart"/>
      <w:r>
        <w:t>Kbis</w:t>
      </w:r>
      <w:proofErr w:type="spellEnd"/>
      <w:r>
        <w:t xml:space="preserve"> ou inscription au registre ou répertoire concerné</w:t>
      </w:r>
    </w:p>
    <w:p w:rsidR="007F15BA" w:rsidRDefault="007F15BA" w:rsidP="007F15BA">
      <w:r>
        <w:t>□             tout agrément ou décret de création délivré par l’Etat aux organismes d’habitation à loyer modéré mentionnés à l’article L.411-2 du code de la construction et de l’habitation</w:t>
      </w:r>
    </w:p>
    <w:p w:rsidR="007F15BA" w:rsidRDefault="007F15BA" w:rsidP="007F15BA">
      <w:r>
        <w:t>□             convention APL (et ses avenants éventuels) signée entre l’Etat et le bailleur social, concernant les logements locatifs sociaux de l’opération faisant l’objet de la demande de subvention FEDER</w:t>
      </w:r>
    </w:p>
    <w:p w:rsidR="007F15BA" w:rsidRDefault="007F15BA" w:rsidP="007F15BA">
      <w:r>
        <w:t>□             acte(s) d’engagement, relatif(s) aux marchés de travaux de réhabilitation énergétique attribués, signés et notifiés</w:t>
      </w:r>
    </w:p>
    <w:p w:rsidR="007F15BA" w:rsidRDefault="007F15BA" w:rsidP="007F15BA">
      <w:r>
        <w:t xml:space="preserve">□             en cas de marché de conception-réalisation, notification du premier ordre de service (OS) de démarrage relatif aux travaux de réhabilitation énergétique </w:t>
      </w:r>
    </w:p>
    <w:p w:rsidR="007F15BA" w:rsidRDefault="007F15BA" w:rsidP="007F15BA">
      <w:r>
        <w:t>□             étude thermique avant travaux détaillée (DPE selon méthode 3CL 2021, ou mise à jour selon évolution réglementaire à la date de publication du présent appel à projets) réalisée à l’échelle des bâtiments d’habitation (maison individuelle, appartement, immeuble collectif)</w:t>
      </w:r>
    </w:p>
    <w:p w:rsidR="007F15BA" w:rsidRDefault="007F15BA" w:rsidP="007F15BA">
      <w:r>
        <w:t>□             tableau des surfaces habitables des logements avant et après travaux</w:t>
      </w:r>
    </w:p>
    <w:p w:rsidR="007F15BA" w:rsidRDefault="007F15BA" w:rsidP="007F15BA">
      <w:r>
        <w:t>□             prix de revient prévisionnel HT et TTC de l’opération, incluant tous les coûts (MOE, travaux de réhabilitation énergétique, autres travaux, CSPS, conducteur d’opération, etc…) et détaillé par lot</w:t>
      </w:r>
    </w:p>
    <w:p w:rsidR="007F15BA" w:rsidRDefault="007F15BA" w:rsidP="007F15BA">
      <w:r>
        <w:t>□             agrément, le cas échéant, de l’opération par l’Etat ou son délégataire des aides à la pierre ou l’ANRU, si attribution de PALULOS, PLAI, PLUS et PLS ou autres financement de l’acquisition-amélioration, réhabilitation lourde, restructuration ou rénovation énergétique des logements locatifs sociaux, objets de la demande d’aide du FEDER</w:t>
      </w:r>
    </w:p>
    <w:p w:rsidR="007F15BA" w:rsidRDefault="007F15BA" w:rsidP="007F15BA">
      <w:r>
        <w:t xml:space="preserve">□             le cas échéant, autorisation d’urbanisme nécessaire à la réalisation de l’opération de réhabilitation délivrée par l’autorité compétente </w:t>
      </w:r>
    </w:p>
    <w:p w:rsidR="007F15BA" w:rsidRDefault="007F15BA" w:rsidP="007F15BA"/>
    <w:p w:rsidR="007F15BA" w:rsidRDefault="007F15BA" w:rsidP="007F15BA">
      <w:r>
        <w:t xml:space="preserve">□             </w:t>
      </w:r>
      <w:r w:rsidRPr="00E57FE9">
        <w:rPr>
          <w:u w:val="single"/>
        </w:rPr>
        <w:t>Autres pièces administratives nécessaires</w:t>
      </w:r>
    </w:p>
    <w:p w:rsidR="007F15BA" w:rsidRDefault="007F15BA" w:rsidP="007F15BA"/>
    <w:p w:rsidR="007F15BA" w:rsidRDefault="007F15BA" w:rsidP="007F15BA">
      <w:r>
        <w:t>□             délibération de l’organe compétent approuvant l’opération, son prix de revient, son plan de financement, et sollicitant l’aide du FEDER</w:t>
      </w:r>
    </w:p>
    <w:p w:rsidR="007F15BA" w:rsidRDefault="007F15BA" w:rsidP="007F15BA">
      <w:r>
        <w:t>□             RIB, IBAN / code BIC</w:t>
      </w:r>
    </w:p>
    <w:p w:rsidR="007F15BA" w:rsidRDefault="007F15BA" w:rsidP="007F15BA">
      <w:r>
        <w:t>□             procès-verbal ou rapport du dernier contrôle officiel du maître d’ouvrage (cour des comptes régionale, ANCOLS, …)</w:t>
      </w:r>
    </w:p>
    <w:p w:rsidR="007F15BA" w:rsidRDefault="007F15BA" w:rsidP="007F15BA">
      <w:r>
        <w:t>□             organigramme fonctionnel et organigramme hiérarchique du bailleur</w:t>
      </w:r>
    </w:p>
    <w:p w:rsidR="007F15BA" w:rsidRDefault="007F15BA" w:rsidP="007F15BA">
      <w:r>
        <w:t>□             en cas d’acquisition amélioration des logements, document précisant la situation juridique et la destination des immeubles et établissant que le demandeur a ou aura la libre disposition de ceux-ci (titre de propriété, promesse de vente, …)</w:t>
      </w:r>
    </w:p>
    <w:p w:rsidR="007F15BA" w:rsidRDefault="007F15BA" w:rsidP="007F15BA">
      <w:r>
        <w:t>□             Plan Stratégique du Patrimoine du bailleur en lien avec le projet de réhabilitation concerné</w:t>
      </w:r>
    </w:p>
    <w:p w:rsidR="007F15BA" w:rsidRDefault="007F15BA" w:rsidP="007F15BA">
      <w:r>
        <w:t>□             Convention d’Utilité Sociale (CUS) signée entre l’Etat et les organismes de logement social en vigueur au moment du dépôt de dossier et, le cas échéant, projet de nouvelle CUS</w:t>
      </w:r>
    </w:p>
    <w:p w:rsidR="007F15BA" w:rsidRDefault="007F15BA" w:rsidP="007F15BA">
      <w:r>
        <w:t>□             estimation détaillée de l’impact des travaux de réhabilitation sur les loyers et charges locatives, y compris énergétiques</w:t>
      </w:r>
    </w:p>
    <w:p w:rsidR="007F15BA" w:rsidRDefault="007F15BA" w:rsidP="007F15BA">
      <w:r>
        <w:t>□             rapport(s) de la concertation préalable menée avec les locataires</w:t>
      </w:r>
    </w:p>
    <w:p w:rsidR="007F15BA" w:rsidRPr="00032966" w:rsidRDefault="007F15BA" w:rsidP="007F15BA">
      <w:pPr>
        <w:pStyle w:val="Corpsdetexte"/>
        <w:widowControl w:val="0"/>
        <w:autoSpaceDE w:val="0"/>
        <w:autoSpaceDN w:val="0"/>
        <w:spacing w:line="240" w:lineRule="auto"/>
        <w:rPr>
          <w:rFonts w:asciiTheme="majorHAnsi" w:eastAsiaTheme="majorEastAsia" w:hAnsiTheme="majorHAnsi" w:cstheme="majorBidi"/>
          <w:b/>
          <w:bCs/>
          <w:caps/>
          <w:spacing w:val="4"/>
          <w:sz w:val="28"/>
          <w:szCs w:val="28"/>
        </w:rPr>
      </w:pPr>
      <w:r w:rsidRPr="00032966">
        <w:rPr>
          <w:rFonts w:asciiTheme="majorHAnsi" w:eastAsiaTheme="majorEastAsia" w:hAnsiTheme="majorHAnsi" w:cstheme="majorBidi"/>
          <w:b/>
          <w:bCs/>
          <w:caps/>
          <w:spacing w:val="4"/>
          <w:sz w:val="28"/>
          <w:szCs w:val="28"/>
        </w:rPr>
        <w:t xml:space="preserve">De </w:t>
      </w:r>
      <w:r>
        <w:rPr>
          <w:rFonts w:asciiTheme="majorHAnsi" w:eastAsiaTheme="majorEastAsia" w:hAnsiTheme="majorHAnsi" w:cstheme="majorBidi"/>
          <w:b/>
          <w:bCs/>
          <w:caps/>
          <w:spacing w:val="4"/>
          <w:sz w:val="28"/>
          <w:szCs w:val="28"/>
        </w:rPr>
        <w:t xml:space="preserve">la </w:t>
      </w:r>
      <w:r w:rsidRPr="00032966">
        <w:rPr>
          <w:rFonts w:asciiTheme="majorHAnsi" w:eastAsiaTheme="majorEastAsia" w:hAnsiTheme="majorHAnsi" w:cstheme="majorBidi"/>
          <w:b/>
          <w:bCs/>
          <w:caps/>
          <w:spacing w:val="4"/>
          <w:sz w:val="28"/>
          <w:szCs w:val="28"/>
        </w:rPr>
        <w:t xml:space="preserve">manière suivante : </w:t>
      </w:r>
    </w:p>
    <w:p w:rsidR="007F15BA" w:rsidRDefault="007F15BA" w:rsidP="003E7562">
      <w:pPr>
        <w:pStyle w:val="Corpsdetexte"/>
        <w:widowControl w:val="0"/>
        <w:autoSpaceDE w:val="0"/>
        <w:autoSpaceDN w:val="0"/>
        <w:spacing w:line="240" w:lineRule="auto"/>
      </w:pPr>
    </w:p>
    <w:p w:rsidR="007F15BA" w:rsidRDefault="007F15BA" w:rsidP="007F15BA"/>
    <w:p w:rsidR="007F15BA" w:rsidRPr="00785F18" w:rsidRDefault="007F15BA" w:rsidP="007F15BA">
      <w:pPr>
        <w:rPr>
          <w:b/>
        </w:rPr>
      </w:pPr>
      <w:r w:rsidRPr="00785F18">
        <w:rPr>
          <w:b/>
        </w:rPr>
        <w:t>PHASE 1</w:t>
      </w:r>
    </w:p>
    <w:p w:rsidR="007F15BA" w:rsidRDefault="007F15BA" w:rsidP="00785F18">
      <w:pPr>
        <w:jc w:val="both"/>
      </w:pPr>
    </w:p>
    <w:p w:rsidR="00E57FE9" w:rsidRDefault="007F15BA" w:rsidP="00785F18">
      <w:pPr>
        <w:jc w:val="both"/>
      </w:pPr>
      <w:r>
        <w:t xml:space="preserve">□             </w:t>
      </w:r>
      <w:r w:rsidR="00E57FE9" w:rsidRPr="00E57FE9">
        <w:rPr>
          <w:u w:val="single"/>
        </w:rPr>
        <w:t>Pour l’examen de la recevabilité des dossiers</w:t>
      </w:r>
    </w:p>
    <w:p w:rsidR="00E57FE9" w:rsidRDefault="00E57FE9" w:rsidP="00785F18">
      <w:pPr>
        <w:jc w:val="both"/>
      </w:pPr>
    </w:p>
    <w:p w:rsidR="00E57FE9" w:rsidRDefault="00E57FE9" w:rsidP="00785F18">
      <w:pPr>
        <w:jc w:val="both"/>
      </w:pPr>
      <w:r>
        <w:t>□             dossier de demande d’aide complété, et signé par le maître d’ouvrage sur le portail e-Synergie, y compris la lettre d’engagement datée et signée, le plan de financement prévisionnel et le descriptif détaillé de l’opération et de ses caractéristiques au regard de l’appel à projets</w:t>
      </w:r>
    </w:p>
    <w:p w:rsidR="00E57FE9" w:rsidRDefault="00E57FE9" w:rsidP="00785F18">
      <w:pPr>
        <w:jc w:val="both"/>
      </w:pPr>
      <w:r>
        <w:t xml:space="preserve">□             document attestant la capacité du représentant légal à représenter et engager la structure </w:t>
      </w:r>
    </w:p>
    <w:p w:rsidR="00E57FE9" w:rsidRDefault="00E57FE9" w:rsidP="00785F18">
      <w:pPr>
        <w:jc w:val="both"/>
      </w:pPr>
      <w:r>
        <w:t xml:space="preserve">□             le cas échéant, délégation de signature </w:t>
      </w:r>
    </w:p>
    <w:p w:rsidR="00E57FE9" w:rsidRDefault="00E57FE9" w:rsidP="00785F18">
      <w:pPr>
        <w:jc w:val="both"/>
      </w:pPr>
      <w:r>
        <w:t xml:space="preserve">□             le cas échéant, copie de la lettre d’intention du porteur de projet, réceptionnée par l’Autorité de gestion avant la fin des travaux (cf. détails du contenu de cette lettre d’intention au paragraphe 5 du présent appel à projets) </w:t>
      </w:r>
    </w:p>
    <w:p w:rsidR="00E57FE9" w:rsidRDefault="00E57FE9" w:rsidP="00785F18">
      <w:pPr>
        <w:jc w:val="both"/>
      </w:pPr>
    </w:p>
    <w:p w:rsidR="00E57FE9" w:rsidRDefault="00E57FE9" w:rsidP="00785F18">
      <w:pPr>
        <w:jc w:val="both"/>
      </w:pPr>
      <w:r>
        <w:t xml:space="preserve">□             </w:t>
      </w:r>
      <w:r w:rsidRPr="00E57FE9">
        <w:rPr>
          <w:u w:val="single"/>
        </w:rPr>
        <w:t>Pour l’analyse de l’éligibilité des opérations</w:t>
      </w:r>
    </w:p>
    <w:p w:rsidR="007F15BA" w:rsidRDefault="007F15BA" w:rsidP="00785F18">
      <w:pPr>
        <w:jc w:val="both"/>
      </w:pPr>
    </w:p>
    <w:p w:rsidR="007F15BA" w:rsidRDefault="007F15BA" w:rsidP="00785F18">
      <w:pPr>
        <w:jc w:val="both"/>
      </w:pPr>
      <w:r>
        <w:t xml:space="preserve">□             extrait </w:t>
      </w:r>
      <w:proofErr w:type="spellStart"/>
      <w:r>
        <w:t>Kbis</w:t>
      </w:r>
      <w:proofErr w:type="spellEnd"/>
      <w:r>
        <w:t xml:space="preserve"> ou inscription au registre ou répertoire concerné</w:t>
      </w:r>
    </w:p>
    <w:p w:rsidR="007F15BA" w:rsidRDefault="007F15BA" w:rsidP="00785F18">
      <w:pPr>
        <w:jc w:val="both"/>
      </w:pPr>
      <w:r>
        <w:t>□             tout agrément ou décret de création délivré par l’Etat aux organismes d’habitation à loyer modéré mentionnés à l’article L.411-2 du code de la construction et de l’habitation</w:t>
      </w:r>
    </w:p>
    <w:p w:rsidR="007F15BA" w:rsidRDefault="007F15BA" w:rsidP="00785F18">
      <w:pPr>
        <w:jc w:val="both"/>
      </w:pPr>
      <w:r>
        <w:t>□             convention APL (et ses avenants éventuels) signée entre l’Etat et le bailleur social, concernant les logements locatifs sociaux de l’opération faisant l’objet de la demande de subvention FEDER</w:t>
      </w:r>
    </w:p>
    <w:p w:rsidR="007F15BA" w:rsidRDefault="007F15BA" w:rsidP="00785F18">
      <w:pPr>
        <w:jc w:val="both"/>
      </w:pPr>
      <w:r>
        <w:t>□             acte(s) d’engagement, relatif(s) aux marchés de travaux de réhabilitation énergétique attribués, signés et notifiés</w:t>
      </w:r>
    </w:p>
    <w:p w:rsidR="007F15BA" w:rsidRDefault="007F15BA" w:rsidP="00785F18">
      <w:pPr>
        <w:jc w:val="both"/>
      </w:pPr>
      <w:r>
        <w:t xml:space="preserve">□             en cas de marché de conception-réalisation, notification du premier ordre de service (OS) de démarrage relatif aux travaux de réhabilitation énergétique </w:t>
      </w:r>
    </w:p>
    <w:p w:rsidR="007F15BA" w:rsidRDefault="007F15BA" w:rsidP="00785F18">
      <w:pPr>
        <w:jc w:val="both"/>
      </w:pPr>
      <w:r>
        <w:t xml:space="preserve">□             </w:t>
      </w:r>
      <w:r w:rsidRPr="00032966">
        <w:rPr>
          <w:color w:val="002060"/>
        </w:rPr>
        <w:t>étude thermique réglementaire (type TH –C-E ex ou DPE 3 CL 2021, ou évolution réglementaire ultérieure) </w:t>
      </w:r>
      <w:r>
        <w:rPr>
          <w:color w:val="002060"/>
        </w:rPr>
        <w:t xml:space="preserve">permettant de vérifier le classement D ou E ou F ou G des logements </w:t>
      </w:r>
      <w:r w:rsidRPr="00104183">
        <w:rPr>
          <w:color w:val="002060"/>
        </w:rPr>
        <w:t>avant travaux</w:t>
      </w:r>
      <w:r>
        <w:rPr>
          <w:color w:val="002060"/>
        </w:rPr>
        <w:t>,</w:t>
      </w:r>
      <w:r w:rsidRPr="00104183">
        <w:rPr>
          <w:color w:val="002060"/>
        </w:rPr>
        <w:t xml:space="preserve"> </w:t>
      </w:r>
      <w:r w:rsidRPr="00032966">
        <w:rPr>
          <w:color w:val="002060"/>
        </w:rPr>
        <w:t xml:space="preserve">en fonction de la consommation d’énergie primaire initiale </w:t>
      </w:r>
      <w:r w:rsidR="00E93A28">
        <w:rPr>
          <w:color w:val="002060"/>
        </w:rPr>
        <w:t>(</w:t>
      </w:r>
      <w:r w:rsidRPr="00032966">
        <w:rPr>
          <w:color w:val="002060"/>
        </w:rPr>
        <w:t xml:space="preserve">Cep initiale) </w:t>
      </w:r>
    </w:p>
    <w:p w:rsidR="007F15BA" w:rsidRDefault="007F15BA" w:rsidP="00785F18">
      <w:pPr>
        <w:jc w:val="both"/>
      </w:pPr>
      <w:r>
        <w:t xml:space="preserve">□             </w:t>
      </w:r>
      <w:r w:rsidRPr="00AF22C5">
        <w:rPr>
          <w:color w:val="002060"/>
        </w:rPr>
        <w:t>étude thermique avant travaux détaillée (DPE selon méthode 3CL 2021, ou mise à jour selon évolution réglementaire à la date de publication du présent appel à projets) réalisée à l’échelle des bâtiments d’habitation (maison individuelle, appartement, immeuble collectif)</w:t>
      </w:r>
      <w:r w:rsidR="00AF22C5" w:rsidRPr="00AF22C5">
        <w:rPr>
          <w:color w:val="002060"/>
        </w:rPr>
        <w:t xml:space="preserve"> permettant d’établir la consommation d’énergie primaire ainsi que les émissions de gaz à effet de serre projetées grâce aux travaux</w:t>
      </w:r>
      <w:r w:rsidR="00AF22C5">
        <w:t xml:space="preserve">  </w:t>
      </w:r>
    </w:p>
    <w:p w:rsidR="007F15BA" w:rsidRDefault="007F15BA" w:rsidP="00785F18">
      <w:pPr>
        <w:jc w:val="both"/>
      </w:pPr>
      <w:r>
        <w:t>□             tableau des surfaces habitables des logements avant et après travaux</w:t>
      </w:r>
    </w:p>
    <w:p w:rsidR="007F15BA" w:rsidRDefault="007F15BA" w:rsidP="00785F18">
      <w:pPr>
        <w:jc w:val="both"/>
      </w:pPr>
      <w:r>
        <w:t>□             prix de revient prévisionnel HT et TTC de l’opération, incluant tous les coûts (MOE, travaux de réhabilitation énergétique, autres travaux, CSPS, conducteur d’opération, etc…) et détaillé par lot</w:t>
      </w:r>
    </w:p>
    <w:p w:rsidR="007F15BA" w:rsidRDefault="007F15BA" w:rsidP="00785F18">
      <w:pPr>
        <w:jc w:val="both"/>
      </w:pPr>
      <w:r>
        <w:t>□             agrément, le cas échéant, de l’opération par l’Etat ou son délégataire des aides à la pierre ou l’ANRU, si attribution de PALULOS, PLAI, PLUS et PLS ou autres financement de l’acquisition-amélioration, réhabilitation lourde, restructuration ou rénovation énergétique des logements locatifs sociaux, objets de la demande d’aide du FEDER</w:t>
      </w:r>
    </w:p>
    <w:p w:rsidR="007F15BA" w:rsidRDefault="007F15BA" w:rsidP="00785F18">
      <w:pPr>
        <w:jc w:val="both"/>
      </w:pPr>
      <w:r>
        <w:t xml:space="preserve">□             le cas échéant, autorisation d’urbanisme nécessaire à la réalisation de l’opération de réhabilitation délivrée par l’autorité compétente </w:t>
      </w:r>
    </w:p>
    <w:p w:rsidR="007F15BA" w:rsidRDefault="007F15BA" w:rsidP="00785F18">
      <w:pPr>
        <w:jc w:val="both"/>
      </w:pPr>
    </w:p>
    <w:p w:rsidR="007F15BA" w:rsidRDefault="007F15BA" w:rsidP="00785F18">
      <w:pPr>
        <w:jc w:val="both"/>
      </w:pPr>
      <w:r>
        <w:t>□             Autres pièces administratives nécessaires</w:t>
      </w:r>
    </w:p>
    <w:p w:rsidR="007F15BA" w:rsidRDefault="007F15BA" w:rsidP="00785F18">
      <w:pPr>
        <w:jc w:val="both"/>
      </w:pPr>
    </w:p>
    <w:p w:rsidR="007F15BA" w:rsidRDefault="007F15BA" w:rsidP="00785F18">
      <w:pPr>
        <w:jc w:val="both"/>
      </w:pPr>
      <w:r>
        <w:t>□             délibération de l’organe compétent approuvant l’opération, son prix de revient, son plan de financement, et sollicitant l’aide du FEDER</w:t>
      </w:r>
    </w:p>
    <w:p w:rsidR="007F15BA" w:rsidRDefault="007F15BA" w:rsidP="00785F18">
      <w:pPr>
        <w:jc w:val="both"/>
      </w:pPr>
      <w:r>
        <w:t>□             RIB, IBAN / code BIC</w:t>
      </w:r>
    </w:p>
    <w:p w:rsidR="007F15BA" w:rsidRDefault="007F15BA" w:rsidP="00785F18">
      <w:pPr>
        <w:jc w:val="both"/>
      </w:pPr>
      <w:r>
        <w:t>□             procès-verbal ou rapport du dernier contrôle officiel du maître d’ouvrage (cour des comptes régionale, ANCOLS, …)</w:t>
      </w:r>
    </w:p>
    <w:p w:rsidR="007F15BA" w:rsidRDefault="007F15BA" w:rsidP="00785F18">
      <w:pPr>
        <w:jc w:val="both"/>
      </w:pPr>
      <w:r>
        <w:t>□             organigramme fonctionnel et organigramme hiérarchique du bailleur</w:t>
      </w:r>
    </w:p>
    <w:p w:rsidR="007F15BA" w:rsidRDefault="007F15BA" w:rsidP="00785F18">
      <w:pPr>
        <w:jc w:val="both"/>
      </w:pPr>
      <w:r>
        <w:t>□             en cas d’acquisition amélioration des logements, document précisant la situation juridique et la destination des immeubles et établissant que le demandeur a ou aura la libre disposition de ceux-ci (titre de propriété, promesse de vente, …)</w:t>
      </w:r>
    </w:p>
    <w:p w:rsidR="007F15BA" w:rsidRDefault="007F15BA" w:rsidP="00785F18">
      <w:pPr>
        <w:jc w:val="both"/>
      </w:pPr>
      <w:r>
        <w:t>□             Plan Stratégique du Patrimoine du bailleur en lien avec le projet de réhabilitation concerné</w:t>
      </w:r>
    </w:p>
    <w:p w:rsidR="007F15BA" w:rsidRDefault="007F15BA" w:rsidP="00785F18">
      <w:pPr>
        <w:jc w:val="both"/>
      </w:pPr>
      <w:r>
        <w:t>□             Convention d’Utilité Sociale (CUS) signée entre l’Etat et les organismes de logement social en vigueur au moment du dépôt de dossier et, le cas échéant, projet de nouvelle CUS</w:t>
      </w:r>
    </w:p>
    <w:p w:rsidR="00E57FE9" w:rsidRDefault="00E57FE9" w:rsidP="00785F18">
      <w:pPr>
        <w:jc w:val="both"/>
      </w:pPr>
      <w:r>
        <w:t xml:space="preserve">□    </w:t>
      </w:r>
      <w:r w:rsidRPr="00104183">
        <w:rPr>
          <w:rFonts w:cstheme="minorHAnsi"/>
          <w:color w:val="002060"/>
        </w:rPr>
        <w:t>Eléments permettant la vérification des éléments indiqués dans le cadre du régime des compensations de service public : tableur en annexe 2 complété par le demandeur avec les données de l’opération et signé</w:t>
      </w:r>
      <w:r>
        <w:rPr>
          <w:rFonts w:cstheme="minorHAnsi"/>
          <w:color w:val="002060"/>
        </w:rPr>
        <w:t xml:space="preserve"> et le cas échéant  attestation , décision d’attr</w:t>
      </w:r>
      <w:r w:rsidR="00785F18">
        <w:rPr>
          <w:rFonts w:cstheme="minorHAnsi"/>
          <w:color w:val="002060"/>
        </w:rPr>
        <w:t>i</w:t>
      </w:r>
      <w:r>
        <w:rPr>
          <w:rFonts w:cstheme="minorHAnsi"/>
          <w:color w:val="002060"/>
        </w:rPr>
        <w:t xml:space="preserve">bution  ou de versement de cofinancements publics  ou privés ( subventions, contrats de prêts et garanties d’emprunts, vente de certificats d’économies d’énergie , </w:t>
      </w:r>
      <w:r w:rsidR="00785F18">
        <w:rPr>
          <w:rFonts w:cstheme="minorHAnsi"/>
          <w:color w:val="002060"/>
        </w:rPr>
        <w:t xml:space="preserve">vente de kWh si production d’énergie suite à la réhabilitation des logements ou immeubles concernés, </w:t>
      </w:r>
      <w:r>
        <w:rPr>
          <w:rFonts w:cstheme="minorHAnsi"/>
          <w:color w:val="002060"/>
        </w:rPr>
        <w:t>attestation de dégrèv</w:t>
      </w:r>
      <w:r w:rsidR="00785F18">
        <w:rPr>
          <w:rFonts w:cstheme="minorHAnsi"/>
          <w:color w:val="002060"/>
        </w:rPr>
        <w:t xml:space="preserve">ements  de TFPB ou autres avantages fiscaux liés à l’opération de réhabilitation </w:t>
      </w:r>
      <w:r w:rsidR="00785F18" w:rsidRPr="00785F18">
        <w:rPr>
          <w:rFonts w:cstheme="minorHAnsi"/>
          <w:color w:val="002060"/>
          <w:u w:val="single"/>
        </w:rPr>
        <w:t>globale</w:t>
      </w:r>
      <w:r w:rsidR="00785F18">
        <w:rPr>
          <w:rFonts w:cstheme="minorHAnsi"/>
          <w:color w:val="002060"/>
        </w:rPr>
        <w:t xml:space="preserve"> </w:t>
      </w:r>
      <w:r>
        <w:rPr>
          <w:rFonts w:cstheme="minorHAnsi"/>
          <w:color w:val="002060"/>
        </w:rPr>
        <w:t xml:space="preserve"> </w:t>
      </w:r>
    </w:p>
    <w:p w:rsidR="007F15BA" w:rsidRDefault="007F15BA" w:rsidP="00785F18">
      <w:pPr>
        <w:jc w:val="both"/>
      </w:pPr>
      <w:r>
        <w:t>□             estimation détaillée de l’impact des travaux de réhabilitation sur les loyers et charges locatives, y compris énergétiques</w:t>
      </w:r>
    </w:p>
    <w:p w:rsidR="007F15BA" w:rsidRDefault="007F15BA" w:rsidP="00785F18">
      <w:pPr>
        <w:jc w:val="both"/>
      </w:pPr>
      <w:r>
        <w:t>□             rapport(s) de la concertation préalable menée avec les locataires</w:t>
      </w:r>
    </w:p>
    <w:p w:rsidR="00AF263D" w:rsidRDefault="00AF263D" w:rsidP="00785F18">
      <w:pPr>
        <w:jc w:val="both"/>
      </w:pPr>
    </w:p>
    <w:p w:rsidR="00AF263D" w:rsidRDefault="00AF263D" w:rsidP="00785F18">
      <w:pPr>
        <w:jc w:val="both"/>
      </w:pPr>
    </w:p>
    <w:p w:rsidR="00AF263D" w:rsidRDefault="00AF263D" w:rsidP="00AF263D">
      <w:pPr>
        <w:pStyle w:val="Corpsdetexte"/>
        <w:widowControl w:val="0"/>
        <w:autoSpaceDE w:val="0"/>
        <w:autoSpaceDN w:val="0"/>
        <w:spacing w:line="240" w:lineRule="auto"/>
        <w:rPr>
          <w:color w:val="002060"/>
        </w:rPr>
      </w:pPr>
      <w:r w:rsidRPr="00972AC4">
        <w:rPr>
          <w:sz w:val="36"/>
          <w:szCs w:val="36"/>
          <w:u w:val="single"/>
        </w:rPr>
        <w:t>A la feuille</w:t>
      </w:r>
      <w:r>
        <w:rPr>
          <w:sz w:val="36"/>
          <w:szCs w:val="36"/>
          <w:u w:val="single"/>
        </w:rPr>
        <w:t xml:space="preserve"> 20</w:t>
      </w:r>
      <w:r w:rsidRPr="00972AC4">
        <w:rPr>
          <w:sz w:val="36"/>
          <w:szCs w:val="36"/>
        </w:rPr>
        <w:t> </w:t>
      </w:r>
      <w:r>
        <w:rPr>
          <w:color w:val="002060"/>
        </w:rPr>
        <w:t xml:space="preserve">: </w:t>
      </w:r>
    </w:p>
    <w:p w:rsidR="00AF263D" w:rsidRDefault="00AF263D" w:rsidP="00AF263D">
      <w:pPr>
        <w:pStyle w:val="Corpsdetexte"/>
        <w:widowControl w:val="0"/>
        <w:autoSpaceDE w:val="0"/>
        <w:autoSpaceDN w:val="0"/>
        <w:spacing w:line="240" w:lineRule="auto"/>
        <w:rPr>
          <w:color w:val="002060"/>
        </w:rPr>
      </w:pPr>
    </w:p>
    <w:p w:rsidR="00AF263D" w:rsidRDefault="00AF263D" w:rsidP="00AF263D">
      <w:pPr>
        <w:pStyle w:val="Corpsdetexte"/>
        <w:widowControl w:val="0"/>
        <w:autoSpaceDE w:val="0"/>
        <w:autoSpaceDN w:val="0"/>
        <w:spacing w:line="240" w:lineRule="auto"/>
        <w:rPr>
          <w:color w:val="002060"/>
        </w:rPr>
      </w:pPr>
    </w:p>
    <w:p w:rsidR="00AF263D" w:rsidRDefault="00AF263D" w:rsidP="00AF263D">
      <w:pPr>
        <w:pStyle w:val="Titre1"/>
        <w:keepNext w:val="0"/>
        <w:keepLines w:val="0"/>
        <w:widowControl w:val="0"/>
        <w:numPr>
          <w:ilvl w:val="0"/>
          <w:numId w:val="3"/>
        </w:numPr>
        <w:autoSpaceDE w:val="0"/>
        <w:autoSpaceDN w:val="0"/>
        <w:spacing w:before="0" w:after="0" w:line="240" w:lineRule="auto"/>
        <w:jc w:val="left"/>
      </w:pPr>
      <w:r>
        <w:t xml:space="preserve">Modifier et Substituer auX lignes 5 et 6 dans le tableau :  </w:t>
      </w:r>
    </w:p>
    <w:p w:rsidR="00AF263D" w:rsidRDefault="00AF263D" w:rsidP="00785F18">
      <w:pPr>
        <w:jc w:val="both"/>
      </w:pPr>
    </w:p>
    <w:p w:rsidR="004F7A43" w:rsidRPr="00076560" w:rsidRDefault="004F7A43" w:rsidP="004F7A43">
      <w:pPr>
        <w:ind w:left="360"/>
        <w:rPr>
          <w:rFonts w:asciiTheme="majorHAnsi" w:eastAsiaTheme="majorEastAsia" w:hAnsiTheme="majorHAnsi" w:cstheme="majorBidi"/>
          <w:b/>
          <w:bCs/>
          <w:caps/>
          <w:spacing w:val="4"/>
          <w:sz w:val="28"/>
          <w:szCs w:val="28"/>
          <w:u w:val="single"/>
        </w:rPr>
      </w:pPr>
      <w:r w:rsidRPr="00076560">
        <w:rPr>
          <w:rFonts w:asciiTheme="majorHAnsi" w:eastAsiaTheme="majorEastAsia" w:hAnsiTheme="majorHAnsi" w:cstheme="majorBidi"/>
          <w:b/>
          <w:bCs/>
          <w:caps/>
          <w:spacing w:val="4"/>
          <w:sz w:val="28"/>
          <w:szCs w:val="28"/>
          <w:u w:val="single"/>
        </w:rPr>
        <w:t xml:space="preserve">Rédaction actuelle : </w:t>
      </w:r>
    </w:p>
    <w:p w:rsidR="00B07185" w:rsidRDefault="00B07185" w:rsidP="00B07185">
      <w:pPr>
        <w:pStyle w:val="Corpsdetexte"/>
        <w:rPr>
          <w:color w:val="FF0000"/>
        </w:rPr>
      </w:pPr>
    </w:p>
    <w:p w:rsidR="00B07185" w:rsidRDefault="00B07185" w:rsidP="00B07185">
      <w:pPr>
        <w:pStyle w:val="Corpsdetexte"/>
        <w:rPr>
          <w:b/>
          <w:bCs/>
        </w:rPr>
      </w:pPr>
      <w:r>
        <w:rPr>
          <w:b/>
          <w:bCs/>
        </w:rPr>
        <w:t>Tout logement réhabilité n’ayant pas atteint selon cette étude thermique réalisée après travaux :</w:t>
      </w:r>
    </w:p>
    <w:p w:rsidR="00B07185" w:rsidRDefault="00B07185" w:rsidP="00B07185">
      <w:pPr>
        <w:pStyle w:val="Corpsdetexte"/>
      </w:pPr>
    </w:p>
    <w:p w:rsidR="00B07185" w:rsidRDefault="00B07185" w:rsidP="00B07185">
      <w:pPr>
        <w:pStyle w:val="Corpsdetexte"/>
        <w:spacing w:after="120"/>
      </w:pPr>
      <w:r>
        <w:t>- une diminution du niveau de consommation énergétique entre état initial et état projeté de 40 % minimum ;</w:t>
      </w:r>
    </w:p>
    <w:p w:rsidR="00B07185" w:rsidRDefault="00B07185" w:rsidP="00B07185">
      <w:pPr>
        <w:pStyle w:val="Corpsdetexte"/>
        <w:spacing w:after="120"/>
      </w:pPr>
      <w:r>
        <w:t xml:space="preserve">- </w:t>
      </w:r>
      <w:r>
        <w:rPr>
          <w:b/>
          <w:bCs/>
        </w:rPr>
        <w:t>et</w:t>
      </w:r>
      <w:r>
        <w:t xml:space="preserve"> un niveau de consommation énergétique inférieur à 180 </w:t>
      </w:r>
      <w:proofErr w:type="spellStart"/>
      <w:r>
        <w:t>kWhep</w:t>
      </w:r>
      <w:proofErr w:type="spellEnd"/>
      <w:r>
        <w:t>/m²/an d'énergie primaire ;</w:t>
      </w:r>
    </w:p>
    <w:p w:rsidR="00B07185" w:rsidRDefault="00B07185" w:rsidP="00B07185">
      <w:pPr>
        <w:pStyle w:val="Corpsdetexte"/>
      </w:pPr>
      <w:r>
        <w:t xml:space="preserve">- </w:t>
      </w:r>
      <w:r>
        <w:rPr>
          <w:b/>
          <w:bCs/>
        </w:rPr>
        <w:t>et</w:t>
      </w:r>
      <w:r>
        <w:t xml:space="preserve"> un niveau d’émissions de gaz à effet de serre inférieur à 30 kg CO2eq/m².an ;</w:t>
      </w:r>
    </w:p>
    <w:p w:rsidR="00B07185" w:rsidRDefault="00B07185" w:rsidP="00B07185">
      <w:pPr>
        <w:pStyle w:val="Corpsdetexte"/>
        <w:rPr>
          <w:color w:val="FF0000"/>
        </w:rPr>
      </w:pPr>
    </w:p>
    <w:p w:rsidR="00B07185" w:rsidRDefault="00B07185" w:rsidP="00B07185">
      <w:pPr>
        <w:pStyle w:val="Corpsdetexte"/>
      </w:pPr>
      <w:r>
        <w:rPr>
          <w:rFonts w:ascii="Wingdings" w:hAnsi="Wingdings"/>
        </w:rPr>
        <w:t></w:t>
      </w:r>
      <w:r>
        <w:t xml:space="preserve"> </w:t>
      </w:r>
      <w:r>
        <w:rPr>
          <w:b/>
          <w:bCs/>
        </w:rPr>
        <w:t>sera déclaré inéligible.</w:t>
      </w:r>
      <w:r>
        <w:t xml:space="preserve"> </w:t>
      </w:r>
    </w:p>
    <w:p w:rsidR="00B07185" w:rsidRDefault="00B07185" w:rsidP="00B07185">
      <w:pPr>
        <w:pStyle w:val="Corpsdetexte"/>
        <w:rPr>
          <w:color w:val="FF0000"/>
        </w:rPr>
      </w:pPr>
    </w:p>
    <w:p w:rsidR="00B07185" w:rsidRDefault="00B07185" w:rsidP="00B07185">
      <w:pPr>
        <w:pStyle w:val="Corpsdetexte"/>
      </w:pPr>
      <w:r>
        <w:t xml:space="preserve">Il en sera de même de tout logement, </w:t>
      </w:r>
      <w:r>
        <w:rPr>
          <w:b/>
          <w:bCs/>
        </w:rPr>
        <w:t>selon ce DPE méthode 3CL 2021 réalisé après travaux</w:t>
      </w:r>
      <w:r>
        <w:t xml:space="preserve">, </w:t>
      </w:r>
      <w:r>
        <w:rPr>
          <w:b/>
          <w:bCs/>
        </w:rPr>
        <w:t>comparé au DPE fourni au service instructeur par le maître d’ouvrage dans son dossier de demande de subvention avant programmation de l’aide FEDER</w:t>
      </w:r>
      <w:r>
        <w:t xml:space="preserve">, qui laisserait apparaître une consommation après travaux présentant un écart supérieur à +20 </w:t>
      </w:r>
      <w:proofErr w:type="spellStart"/>
      <w:r>
        <w:t>kWhep</w:t>
      </w:r>
      <w:proofErr w:type="spellEnd"/>
      <w:r>
        <w:t>/m².an.</w:t>
      </w:r>
    </w:p>
    <w:p w:rsidR="00B07185" w:rsidRDefault="00B07185" w:rsidP="00B07185">
      <w:pPr>
        <w:pStyle w:val="Corpsdetexte"/>
        <w:rPr>
          <w:color w:val="FF0000"/>
        </w:rPr>
      </w:pPr>
    </w:p>
    <w:p w:rsidR="00B07185" w:rsidRDefault="00B07185" w:rsidP="00B07185">
      <w:pPr>
        <w:pStyle w:val="Corpsdetexte"/>
        <w:rPr>
          <w:b/>
          <w:bCs/>
        </w:rPr>
      </w:pPr>
      <w:r>
        <w:rPr>
          <w:b/>
          <w:bCs/>
        </w:rPr>
        <w:t>Aucune subvention FEDER ne pourra alors être versée pour ces logements inéligibles.</w:t>
      </w:r>
    </w:p>
    <w:p w:rsidR="00B07185" w:rsidRDefault="00B07185" w:rsidP="00B07185">
      <w:pPr>
        <w:pStyle w:val="Corpsdetexte"/>
      </w:pPr>
    </w:p>
    <w:p w:rsidR="00B07185" w:rsidRDefault="00B07185" w:rsidP="00B07185">
      <w:pPr>
        <w:pStyle w:val="Corpsdetexte"/>
      </w:pPr>
      <w:r>
        <w:rPr>
          <w:b/>
          <w:bCs/>
        </w:rPr>
        <w:t>S’il reste moins de 30 logements éligibles dans les cas prévus ci-dessus, l’opération sera déclarée inéligible dans sa totalité et aucune subvention FEDER ne pourra être versée dans ce cas.</w:t>
      </w:r>
      <w:r>
        <w:t xml:space="preserve"> </w:t>
      </w:r>
    </w:p>
    <w:p w:rsidR="00B07185" w:rsidRDefault="00B07185" w:rsidP="00B07185">
      <w:pPr>
        <w:pStyle w:val="Corpsdetexte"/>
        <w:spacing w:before="120"/>
        <w:rPr>
          <w:color w:val="FF0000"/>
        </w:rPr>
      </w:pPr>
    </w:p>
    <w:tbl>
      <w:tblPr>
        <w:tblW w:w="9781" w:type="dxa"/>
        <w:tblInd w:w="-5" w:type="dxa"/>
        <w:tblCellMar>
          <w:left w:w="0" w:type="dxa"/>
          <w:right w:w="0" w:type="dxa"/>
        </w:tblCellMar>
        <w:tblLook w:val="04A0" w:firstRow="1" w:lastRow="0" w:firstColumn="1" w:lastColumn="0" w:noHBand="0" w:noVBand="1"/>
      </w:tblPr>
      <w:tblGrid>
        <w:gridCol w:w="9781"/>
      </w:tblGrid>
      <w:tr w:rsidR="00B07185" w:rsidTr="00B07185">
        <w:trPr>
          <w:trHeight w:val="1178"/>
        </w:trPr>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185" w:rsidRPr="00B07185" w:rsidRDefault="00B07185">
            <w:pPr>
              <w:pStyle w:val="Corpsdetexte"/>
              <w:spacing w:before="120"/>
              <w:rPr>
                <w:color w:val="FF0000"/>
              </w:rPr>
            </w:pPr>
            <w:r w:rsidRPr="00B07185">
              <w:t xml:space="preserve">S’agissant des opérations sélectionnées sur la base de l’obtention du </w:t>
            </w:r>
            <w:r w:rsidRPr="00B07185">
              <w:rPr>
                <w:b/>
                <w:bCs/>
              </w:rPr>
              <w:t xml:space="preserve">Label BBC </w:t>
            </w:r>
            <w:proofErr w:type="spellStart"/>
            <w:r w:rsidRPr="00B07185">
              <w:rPr>
                <w:b/>
                <w:bCs/>
              </w:rPr>
              <w:t>Effinergie</w:t>
            </w:r>
            <w:proofErr w:type="spellEnd"/>
            <w:r w:rsidRPr="00B07185">
              <w:rPr>
                <w:b/>
                <w:bCs/>
              </w:rPr>
              <w:t xml:space="preserve"> Rénovation 2021 ou </w:t>
            </w:r>
            <w:proofErr w:type="spellStart"/>
            <w:r w:rsidRPr="00B07185">
              <w:rPr>
                <w:b/>
                <w:bCs/>
              </w:rPr>
              <w:t>Effinergie</w:t>
            </w:r>
            <w:proofErr w:type="spellEnd"/>
            <w:r w:rsidRPr="00B07185">
              <w:rPr>
                <w:b/>
                <w:bCs/>
              </w:rPr>
              <w:t xml:space="preserve"> Rénovation 2021,</w:t>
            </w:r>
            <w:r w:rsidRPr="00B07185">
              <w:t xml:space="preserve"> </w:t>
            </w:r>
            <w:r w:rsidRPr="00B07185">
              <w:rPr>
                <w:b/>
                <w:bCs/>
              </w:rPr>
              <w:t xml:space="preserve">certifié </w:t>
            </w:r>
            <w:r w:rsidRPr="00B07185">
              <w:t>(</w:t>
            </w:r>
            <w:r w:rsidRPr="00B07185">
              <w:rPr>
                <w:u w:val="single"/>
              </w:rPr>
              <w:t>label délivré avec contrôles post travaux et levées de réserves le cas échéant effectués par l’organisme certificateur accrédité par le COFRAC</w:t>
            </w:r>
            <w:r w:rsidRPr="00B07185">
              <w:t xml:space="preserve">), </w:t>
            </w:r>
            <w:r w:rsidRPr="00B07185">
              <w:rPr>
                <w:b/>
                <w:bCs/>
              </w:rPr>
              <w:t>la non-atteinte de ce label entrainera en conséquence la suppression de la bonification correspondante de l’aide FEDER.</w:t>
            </w:r>
          </w:p>
        </w:tc>
      </w:tr>
    </w:tbl>
    <w:p w:rsidR="00AF263D" w:rsidRDefault="00AF263D" w:rsidP="00785F18">
      <w:pPr>
        <w:jc w:val="both"/>
      </w:pPr>
    </w:p>
    <w:p w:rsidR="007F15BA" w:rsidRDefault="007F15BA" w:rsidP="00785F18">
      <w:pPr>
        <w:jc w:val="both"/>
      </w:pPr>
    </w:p>
    <w:p w:rsidR="004F7A43" w:rsidRPr="00076560" w:rsidRDefault="004F7A43" w:rsidP="004F7A43">
      <w:pPr>
        <w:rPr>
          <w:rFonts w:asciiTheme="majorHAnsi" w:eastAsiaTheme="majorEastAsia" w:hAnsiTheme="majorHAnsi" w:cstheme="majorBidi"/>
          <w:b/>
          <w:bCs/>
          <w:caps/>
          <w:spacing w:val="4"/>
          <w:sz w:val="28"/>
          <w:szCs w:val="28"/>
          <w:u w:val="single"/>
        </w:rPr>
      </w:pPr>
      <w:r w:rsidRPr="00076560">
        <w:rPr>
          <w:rFonts w:asciiTheme="majorHAnsi" w:eastAsiaTheme="majorEastAsia" w:hAnsiTheme="majorHAnsi" w:cstheme="majorBidi"/>
          <w:b/>
          <w:bCs/>
          <w:caps/>
          <w:spacing w:val="4"/>
          <w:sz w:val="28"/>
          <w:szCs w:val="28"/>
          <w:u w:val="single"/>
        </w:rPr>
        <w:t xml:space="preserve">rédaction après modification : </w:t>
      </w:r>
    </w:p>
    <w:p w:rsidR="007F15BA" w:rsidRPr="003E7562" w:rsidRDefault="007F15BA" w:rsidP="003E7562">
      <w:pPr>
        <w:pStyle w:val="Corpsdetexte"/>
        <w:widowControl w:val="0"/>
        <w:autoSpaceDE w:val="0"/>
        <w:autoSpaceDN w:val="0"/>
        <w:spacing w:line="240" w:lineRule="auto"/>
      </w:pPr>
    </w:p>
    <w:p w:rsidR="004F7A43" w:rsidRDefault="00D354D4" w:rsidP="004F7A43">
      <w:pPr>
        <w:pStyle w:val="Corpsdetexte"/>
        <w:rPr>
          <w:b/>
          <w:bCs/>
        </w:rPr>
      </w:pPr>
      <w:r>
        <w:t xml:space="preserve"> </w:t>
      </w:r>
      <w:r w:rsidR="004F7A43">
        <w:rPr>
          <w:b/>
          <w:bCs/>
        </w:rPr>
        <w:t>Tout logement réhabilité n’ayant pas atteint selon cette étude thermique réalisée après travaux :</w:t>
      </w:r>
    </w:p>
    <w:p w:rsidR="004F7A43" w:rsidRDefault="004F7A43" w:rsidP="004F7A43">
      <w:pPr>
        <w:pStyle w:val="Corpsdetexte"/>
      </w:pPr>
    </w:p>
    <w:p w:rsidR="004F7A43" w:rsidRDefault="004F7A43" w:rsidP="004F7A43">
      <w:pPr>
        <w:pStyle w:val="Corpsdetexte"/>
        <w:spacing w:after="120"/>
      </w:pPr>
      <w:r>
        <w:t xml:space="preserve">- un niveau de consommation énergétique inférieur à 180 </w:t>
      </w:r>
      <w:proofErr w:type="spellStart"/>
      <w:r>
        <w:t>kWhep</w:t>
      </w:r>
      <w:proofErr w:type="spellEnd"/>
      <w:r>
        <w:t>/m²/an d'énergie primaire ;</w:t>
      </w:r>
    </w:p>
    <w:p w:rsidR="004F7A43" w:rsidRDefault="004F7A43" w:rsidP="004F7A43">
      <w:pPr>
        <w:pStyle w:val="Corpsdetexte"/>
      </w:pPr>
      <w:r>
        <w:t xml:space="preserve">- </w:t>
      </w:r>
      <w:r>
        <w:rPr>
          <w:b/>
          <w:bCs/>
        </w:rPr>
        <w:t>et</w:t>
      </w:r>
      <w:r>
        <w:t xml:space="preserve"> un niveau d’émissions de gaz à effet de serre inférieur à 30 kg CO2eq/m².an ;</w:t>
      </w:r>
    </w:p>
    <w:p w:rsidR="004F7A43" w:rsidRDefault="004F7A43" w:rsidP="004F7A43">
      <w:pPr>
        <w:pStyle w:val="Corpsdetexte"/>
        <w:rPr>
          <w:color w:val="FF0000"/>
        </w:rPr>
      </w:pPr>
    </w:p>
    <w:p w:rsidR="004F7A43" w:rsidRDefault="004F7A43" w:rsidP="004F7A43">
      <w:pPr>
        <w:pStyle w:val="Corpsdetexte"/>
      </w:pPr>
      <w:r>
        <w:rPr>
          <w:rFonts w:ascii="Wingdings" w:hAnsi="Wingdings"/>
        </w:rPr>
        <w:t></w:t>
      </w:r>
      <w:r>
        <w:t xml:space="preserve"> </w:t>
      </w:r>
      <w:r>
        <w:rPr>
          <w:b/>
          <w:bCs/>
        </w:rPr>
        <w:t>sera déclaré inéligible.</w:t>
      </w:r>
      <w:r>
        <w:t xml:space="preserve"> </w:t>
      </w:r>
    </w:p>
    <w:p w:rsidR="004F7A43" w:rsidRDefault="004F7A43" w:rsidP="004F7A43">
      <w:pPr>
        <w:pStyle w:val="Corpsdetexte"/>
        <w:rPr>
          <w:color w:val="FF0000"/>
        </w:rPr>
      </w:pPr>
    </w:p>
    <w:p w:rsidR="004F7A43" w:rsidRDefault="004F7A43" w:rsidP="004F7A43">
      <w:pPr>
        <w:pStyle w:val="Corpsdetexte"/>
      </w:pPr>
      <w:r>
        <w:t xml:space="preserve">Il en sera de même de tout logement, </w:t>
      </w:r>
      <w:r>
        <w:rPr>
          <w:b/>
          <w:bCs/>
        </w:rPr>
        <w:t>selon ce DPE méthode 3CL 2021 réalisé après travaux</w:t>
      </w:r>
      <w:r>
        <w:t xml:space="preserve">, </w:t>
      </w:r>
      <w:r>
        <w:rPr>
          <w:b/>
          <w:bCs/>
        </w:rPr>
        <w:t>comparé au DPE fourni au service instructeur par le maître d’ouvrage dans son dossier de demande de subvention avant programmation de l’aide FEDER</w:t>
      </w:r>
      <w:r>
        <w:t xml:space="preserve">, qui laisserait apparaître une consommation après travaux présentant un écart supérieur à +20 </w:t>
      </w:r>
      <w:proofErr w:type="spellStart"/>
      <w:r>
        <w:t>kWhep</w:t>
      </w:r>
      <w:proofErr w:type="spellEnd"/>
      <w:r>
        <w:t>/m².an.</w:t>
      </w:r>
    </w:p>
    <w:p w:rsidR="004F7A43" w:rsidRDefault="004F7A43" w:rsidP="004F7A43">
      <w:pPr>
        <w:pStyle w:val="Corpsdetexte"/>
        <w:rPr>
          <w:color w:val="FF0000"/>
        </w:rPr>
      </w:pPr>
    </w:p>
    <w:p w:rsidR="004F7A43" w:rsidRDefault="004F7A43" w:rsidP="004F7A43">
      <w:pPr>
        <w:pStyle w:val="Corpsdetexte"/>
        <w:rPr>
          <w:b/>
          <w:bCs/>
        </w:rPr>
      </w:pPr>
      <w:r>
        <w:rPr>
          <w:b/>
          <w:bCs/>
        </w:rPr>
        <w:t>Aucune subvention FEDER ne pourra alors être versée pour ces logements inéligibles.</w:t>
      </w:r>
    </w:p>
    <w:p w:rsidR="004F7A43" w:rsidRDefault="004F7A43" w:rsidP="004F7A43">
      <w:pPr>
        <w:pStyle w:val="Corpsdetexte"/>
      </w:pPr>
    </w:p>
    <w:p w:rsidR="004F7A43" w:rsidRDefault="004F7A43" w:rsidP="004F7A43">
      <w:pPr>
        <w:pStyle w:val="Corpsdetexte"/>
      </w:pPr>
      <w:r>
        <w:rPr>
          <w:b/>
          <w:bCs/>
        </w:rPr>
        <w:t>S’il reste moins de 30 logements éligibles dans les cas prévus ci-dessus, l’opération sera déclarée inéligible dans sa totalité et aucune subvention FEDER ne pourra être versée dans ce cas.</w:t>
      </w:r>
      <w:r>
        <w:t xml:space="preserve"> </w:t>
      </w:r>
    </w:p>
    <w:p w:rsidR="004F7A43" w:rsidRDefault="004F7A43" w:rsidP="004F7A43">
      <w:pPr>
        <w:pStyle w:val="Corpsdetexte"/>
        <w:spacing w:before="120"/>
        <w:rPr>
          <w:color w:val="FF0000"/>
        </w:rPr>
      </w:pPr>
    </w:p>
    <w:tbl>
      <w:tblPr>
        <w:tblW w:w="9781" w:type="dxa"/>
        <w:tblInd w:w="-5" w:type="dxa"/>
        <w:tblCellMar>
          <w:left w:w="0" w:type="dxa"/>
          <w:right w:w="0" w:type="dxa"/>
        </w:tblCellMar>
        <w:tblLook w:val="04A0" w:firstRow="1" w:lastRow="0" w:firstColumn="1" w:lastColumn="0" w:noHBand="0" w:noVBand="1"/>
      </w:tblPr>
      <w:tblGrid>
        <w:gridCol w:w="9781"/>
      </w:tblGrid>
      <w:tr w:rsidR="004F7A43" w:rsidTr="00B93DDC">
        <w:trPr>
          <w:trHeight w:val="1178"/>
        </w:trPr>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7A43" w:rsidRPr="00B07185" w:rsidRDefault="004F7A43" w:rsidP="00B93DDC">
            <w:pPr>
              <w:pStyle w:val="Corpsdetexte"/>
              <w:spacing w:before="120"/>
              <w:rPr>
                <w:color w:val="FF0000"/>
              </w:rPr>
            </w:pPr>
            <w:r w:rsidRPr="00B07185">
              <w:t xml:space="preserve">S’agissant des opérations sélectionnées sur la base de l’obtention du </w:t>
            </w:r>
            <w:r w:rsidRPr="00B07185">
              <w:rPr>
                <w:b/>
                <w:bCs/>
              </w:rPr>
              <w:t xml:space="preserve">Label BBC </w:t>
            </w:r>
            <w:proofErr w:type="spellStart"/>
            <w:r w:rsidRPr="00B07185">
              <w:rPr>
                <w:b/>
                <w:bCs/>
              </w:rPr>
              <w:t>Effinergie</w:t>
            </w:r>
            <w:proofErr w:type="spellEnd"/>
            <w:r w:rsidRPr="00B07185">
              <w:rPr>
                <w:b/>
                <w:bCs/>
              </w:rPr>
              <w:t xml:space="preserve"> Rénovation 2021 ou </w:t>
            </w:r>
            <w:proofErr w:type="spellStart"/>
            <w:r w:rsidRPr="00B07185">
              <w:rPr>
                <w:b/>
                <w:bCs/>
              </w:rPr>
              <w:t>Effinergie</w:t>
            </w:r>
            <w:proofErr w:type="spellEnd"/>
            <w:r w:rsidRPr="00B07185">
              <w:rPr>
                <w:b/>
                <w:bCs/>
              </w:rPr>
              <w:t xml:space="preserve"> Rénovation 2021,</w:t>
            </w:r>
            <w:r w:rsidRPr="00B07185">
              <w:t xml:space="preserve"> </w:t>
            </w:r>
            <w:r w:rsidRPr="00B07185">
              <w:rPr>
                <w:b/>
                <w:bCs/>
              </w:rPr>
              <w:t xml:space="preserve">certifié </w:t>
            </w:r>
            <w:r w:rsidRPr="00B07185">
              <w:t>(</w:t>
            </w:r>
            <w:r w:rsidRPr="00B07185">
              <w:rPr>
                <w:u w:val="single"/>
              </w:rPr>
              <w:t>label délivré avec contrôles post travaux et levées de réserves le cas échéant effectués par l’organisme certificateur accrédité par le COFRAC</w:t>
            </w:r>
            <w:r w:rsidRPr="00B07185">
              <w:t xml:space="preserve">), </w:t>
            </w:r>
            <w:r w:rsidRPr="00B07185">
              <w:rPr>
                <w:b/>
                <w:bCs/>
              </w:rPr>
              <w:t>la non-atteinte de ce label entrainera en conséquence la suppression de la bonification correspondante de l’aide FEDER.</w:t>
            </w:r>
          </w:p>
        </w:tc>
      </w:tr>
    </w:tbl>
    <w:p w:rsidR="00D354D4" w:rsidRDefault="00D354D4"/>
    <w:p w:rsidR="00284D6A" w:rsidRDefault="00284D6A"/>
    <w:p w:rsidR="00284D6A" w:rsidRDefault="00284D6A" w:rsidP="00284D6A">
      <w:pPr>
        <w:pStyle w:val="Titre1"/>
        <w:keepNext w:val="0"/>
        <w:keepLines w:val="0"/>
        <w:widowControl w:val="0"/>
        <w:numPr>
          <w:ilvl w:val="0"/>
          <w:numId w:val="15"/>
        </w:numPr>
        <w:autoSpaceDE w:val="0"/>
        <w:autoSpaceDN w:val="0"/>
        <w:spacing w:before="0" w:after="0" w:line="240" w:lineRule="auto"/>
        <w:jc w:val="left"/>
      </w:pPr>
      <w:r>
        <w:t xml:space="preserve">AJOUT d’une annexe 2 : </w:t>
      </w:r>
      <w:hyperlink r:id="rId5" w:history="1">
        <w:r w:rsidR="00BC43D9">
          <w:rPr>
            <w:rStyle w:val="Lienhypertexte"/>
            <w:rFonts w:ascii="Helvetica" w:hAnsi="Helvetica" w:cs="Helvetica"/>
            <w:b w:val="0"/>
            <w:bCs w:val="0"/>
            <w:sz w:val="18"/>
            <w:szCs w:val="18"/>
          </w:rPr>
          <w:t>Tableur de calcul de l'absence de surcompensation des opérations d'efficacité énergétique dans le logement social</w:t>
        </w:r>
      </w:hyperlink>
      <w:r>
        <w:t>(</w:t>
      </w:r>
      <w:r w:rsidR="00A80F18">
        <w:t xml:space="preserve"> vERSION </w:t>
      </w:r>
      <w:r>
        <w:t xml:space="preserve">Actualisable </w:t>
      </w:r>
      <w:r w:rsidR="00A80F18">
        <w:t>si besoin avant</w:t>
      </w:r>
      <w:r>
        <w:t xml:space="preserve"> programMAtion des dossiers FEDER </w:t>
      </w:r>
      <w:r w:rsidR="00A80F18">
        <w:t>en fonctions D’</w:t>
      </w:r>
      <w:r>
        <w:t>EVOLUT</w:t>
      </w:r>
      <w:r w:rsidR="00BC43D9">
        <w:t>IONS REGLEMENTAIRES ULTERIEURES</w:t>
      </w:r>
      <w:r>
        <w:t xml:space="preserve">)   </w:t>
      </w:r>
    </w:p>
    <w:p w:rsidR="00284D6A" w:rsidRDefault="00284D6A"/>
    <w:sectPr w:rsidR="00284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27F"/>
    <w:multiLevelType w:val="hybridMultilevel"/>
    <w:tmpl w:val="6B5C2D3E"/>
    <w:lvl w:ilvl="0" w:tplc="F1A01236">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FA78BD"/>
    <w:multiLevelType w:val="hybridMultilevel"/>
    <w:tmpl w:val="5E2C4C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171AE8"/>
    <w:multiLevelType w:val="hybridMultilevel"/>
    <w:tmpl w:val="D9CAC2D6"/>
    <w:lvl w:ilvl="0" w:tplc="DC5EA7F0">
      <w:start w:val="5"/>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A73486"/>
    <w:multiLevelType w:val="multilevel"/>
    <w:tmpl w:val="8F1492B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E931BED"/>
    <w:multiLevelType w:val="hybridMultilevel"/>
    <w:tmpl w:val="A9F0FF20"/>
    <w:lvl w:ilvl="0" w:tplc="A400477A">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15:restartNumberingAfterBreak="0">
    <w:nsid w:val="2FDC464F"/>
    <w:multiLevelType w:val="hybridMultilevel"/>
    <w:tmpl w:val="CD3AA8BC"/>
    <w:lvl w:ilvl="0" w:tplc="C1904ED6">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15:restartNumberingAfterBreak="0">
    <w:nsid w:val="353A2359"/>
    <w:multiLevelType w:val="hybridMultilevel"/>
    <w:tmpl w:val="FF0AE2F0"/>
    <w:lvl w:ilvl="0" w:tplc="30C8D904">
      <w:start w:val="1"/>
      <w:numFmt w:val="decimal"/>
      <w:lvlText w:val="%1."/>
      <w:lvlJc w:val="left"/>
      <w:pPr>
        <w:ind w:left="1125" w:hanging="7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FD2D11"/>
    <w:multiLevelType w:val="hybridMultilevel"/>
    <w:tmpl w:val="E2080628"/>
    <w:lvl w:ilvl="0" w:tplc="C2245AB8">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15:restartNumberingAfterBreak="0">
    <w:nsid w:val="3CAF52F5"/>
    <w:multiLevelType w:val="hybridMultilevel"/>
    <w:tmpl w:val="791A408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15:restartNumberingAfterBreak="0">
    <w:nsid w:val="3F2375D6"/>
    <w:multiLevelType w:val="hybridMultilevel"/>
    <w:tmpl w:val="DAD4A69E"/>
    <w:lvl w:ilvl="0" w:tplc="C9264C32">
      <w:start w:val="1"/>
      <w:numFmt w:val="decimal"/>
      <w:lvlText w:val="%1."/>
      <w:lvlJc w:val="left"/>
      <w:pPr>
        <w:ind w:left="1125" w:hanging="7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0F3F2C"/>
    <w:multiLevelType w:val="hybridMultilevel"/>
    <w:tmpl w:val="7E40B954"/>
    <w:lvl w:ilvl="0" w:tplc="FEDA7FC0">
      <w:start w:val="2"/>
      <w:numFmt w:val="decimal"/>
      <w:lvlText w:val="%1."/>
      <w:lvlJc w:val="left"/>
      <w:pPr>
        <w:ind w:left="1125" w:hanging="7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275E2"/>
    <w:multiLevelType w:val="hybridMultilevel"/>
    <w:tmpl w:val="D846873A"/>
    <w:lvl w:ilvl="0" w:tplc="DADCDE3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C7379C0"/>
    <w:multiLevelType w:val="hybridMultilevel"/>
    <w:tmpl w:val="0CDA7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896A65"/>
    <w:multiLevelType w:val="hybridMultilevel"/>
    <w:tmpl w:val="EAB0FBD8"/>
    <w:lvl w:ilvl="0" w:tplc="243A1F88">
      <w:start w:val="1"/>
      <w:numFmt w:val="bullet"/>
      <w:lvlText w:val="-"/>
      <w:lvlJc w:val="left"/>
      <w:pPr>
        <w:ind w:left="720" w:hanging="360"/>
      </w:pPr>
      <w:rPr>
        <w:rFonts w:ascii="Calibri" w:eastAsia="Times New Roman" w:hAnsi="Calibri" w:cs="Arial" w:hint="default"/>
      </w:rPr>
    </w:lvl>
    <w:lvl w:ilvl="1" w:tplc="F0127FDC">
      <w:start w:val="1"/>
      <w:numFmt w:val="bullet"/>
      <w:lvlText w:val="o"/>
      <w:lvlJc w:val="left"/>
      <w:pPr>
        <w:ind w:left="1440" w:hanging="360"/>
      </w:pPr>
      <w:rPr>
        <w:rFonts w:ascii="Courier New" w:hAnsi="Courier New" w:cs="Courier New" w:hint="default"/>
      </w:rPr>
    </w:lvl>
    <w:lvl w:ilvl="2" w:tplc="AAAE7E16">
      <w:start w:val="1"/>
      <w:numFmt w:val="bullet"/>
      <w:lvlText w:val=""/>
      <w:lvlJc w:val="left"/>
      <w:pPr>
        <w:ind w:left="2160" w:hanging="360"/>
      </w:pPr>
      <w:rPr>
        <w:rFonts w:ascii="Wingdings" w:hAnsi="Wingdings" w:hint="default"/>
      </w:rPr>
    </w:lvl>
    <w:lvl w:ilvl="3" w:tplc="824C004E">
      <w:start w:val="1"/>
      <w:numFmt w:val="bullet"/>
      <w:lvlText w:val=""/>
      <w:lvlJc w:val="left"/>
      <w:pPr>
        <w:ind w:left="2880" w:hanging="360"/>
      </w:pPr>
      <w:rPr>
        <w:rFonts w:ascii="Symbol" w:hAnsi="Symbol" w:hint="default"/>
      </w:rPr>
    </w:lvl>
    <w:lvl w:ilvl="4" w:tplc="2EE693B8">
      <w:start w:val="1"/>
      <w:numFmt w:val="bullet"/>
      <w:lvlText w:val="o"/>
      <w:lvlJc w:val="left"/>
      <w:pPr>
        <w:ind w:left="3600" w:hanging="360"/>
      </w:pPr>
      <w:rPr>
        <w:rFonts w:ascii="Courier New" w:hAnsi="Courier New" w:cs="Courier New" w:hint="default"/>
      </w:rPr>
    </w:lvl>
    <w:lvl w:ilvl="5" w:tplc="63BC8408">
      <w:start w:val="1"/>
      <w:numFmt w:val="bullet"/>
      <w:lvlText w:val=""/>
      <w:lvlJc w:val="left"/>
      <w:pPr>
        <w:ind w:left="4320" w:hanging="360"/>
      </w:pPr>
      <w:rPr>
        <w:rFonts w:ascii="Wingdings" w:hAnsi="Wingdings" w:hint="default"/>
      </w:rPr>
    </w:lvl>
    <w:lvl w:ilvl="6" w:tplc="9B4EA50C">
      <w:start w:val="1"/>
      <w:numFmt w:val="bullet"/>
      <w:lvlText w:val=""/>
      <w:lvlJc w:val="left"/>
      <w:pPr>
        <w:ind w:left="5040" w:hanging="360"/>
      </w:pPr>
      <w:rPr>
        <w:rFonts w:ascii="Symbol" w:hAnsi="Symbol" w:hint="default"/>
      </w:rPr>
    </w:lvl>
    <w:lvl w:ilvl="7" w:tplc="714E3D4C">
      <w:start w:val="1"/>
      <w:numFmt w:val="bullet"/>
      <w:lvlText w:val="o"/>
      <w:lvlJc w:val="left"/>
      <w:pPr>
        <w:ind w:left="5760" w:hanging="360"/>
      </w:pPr>
      <w:rPr>
        <w:rFonts w:ascii="Courier New" w:hAnsi="Courier New" w:cs="Courier New" w:hint="default"/>
      </w:rPr>
    </w:lvl>
    <w:lvl w:ilvl="8" w:tplc="0EF2D050">
      <w:start w:val="1"/>
      <w:numFmt w:val="bullet"/>
      <w:lvlText w:val=""/>
      <w:lvlJc w:val="left"/>
      <w:pPr>
        <w:ind w:left="6480" w:hanging="360"/>
      </w:pPr>
      <w:rPr>
        <w:rFonts w:ascii="Wingdings" w:hAnsi="Wingdings" w:hint="default"/>
      </w:rPr>
    </w:lvl>
  </w:abstractNum>
  <w:abstractNum w:abstractNumId="14" w15:restartNumberingAfterBreak="0">
    <w:nsid w:val="7E443880"/>
    <w:multiLevelType w:val="hybridMultilevel"/>
    <w:tmpl w:val="A9F0FF20"/>
    <w:lvl w:ilvl="0" w:tplc="A400477A">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3"/>
  </w:num>
  <w:num w:numId="2">
    <w:abstractNumId w:val="3"/>
  </w:num>
  <w:num w:numId="3">
    <w:abstractNumId w:val="14"/>
  </w:num>
  <w:num w:numId="4">
    <w:abstractNumId w:val="1"/>
  </w:num>
  <w:num w:numId="5">
    <w:abstractNumId w:val="12"/>
  </w:num>
  <w:num w:numId="6">
    <w:abstractNumId w:val="11"/>
  </w:num>
  <w:num w:numId="7">
    <w:abstractNumId w:val="6"/>
  </w:num>
  <w:num w:numId="8">
    <w:abstractNumId w:val="0"/>
  </w:num>
  <w:num w:numId="9">
    <w:abstractNumId w:val="9"/>
  </w:num>
  <w:num w:numId="10">
    <w:abstractNumId w:val="10"/>
  </w:num>
  <w:num w:numId="11">
    <w:abstractNumId w:val="8"/>
  </w:num>
  <w:num w:numId="12">
    <w:abstractNumId w:val="7"/>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D4"/>
    <w:rsid w:val="00032966"/>
    <w:rsid w:val="00076560"/>
    <w:rsid w:val="00142771"/>
    <w:rsid w:val="00284D6A"/>
    <w:rsid w:val="002C2904"/>
    <w:rsid w:val="00330772"/>
    <w:rsid w:val="003A438B"/>
    <w:rsid w:val="003E47A0"/>
    <w:rsid w:val="003E7562"/>
    <w:rsid w:val="00414392"/>
    <w:rsid w:val="004433F9"/>
    <w:rsid w:val="004A3931"/>
    <w:rsid w:val="004F2FF5"/>
    <w:rsid w:val="004F7A43"/>
    <w:rsid w:val="00570993"/>
    <w:rsid w:val="00771B16"/>
    <w:rsid w:val="00785F18"/>
    <w:rsid w:val="007F15BA"/>
    <w:rsid w:val="008F57C3"/>
    <w:rsid w:val="00903375"/>
    <w:rsid w:val="009153EE"/>
    <w:rsid w:val="00972AC4"/>
    <w:rsid w:val="009F46C0"/>
    <w:rsid w:val="00A45237"/>
    <w:rsid w:val="00A80F18"/>
    <w:rsid w:val="00AD5970"/>
    <w:rsid w:val="00AF22C5"/>
    <w:rsid w:val="00AF263D"/>
    <w:rsid w:val="00B065D1"/>
    <w:rsid w:val="00B07185"/>
    <w:rsid w:val="00BC43D9"/>
    <w:rsid w:val="00D354D4"/>
    <w:rsid w:val="00DD47C1"/>
    <w:rsid w:val="00E57FE9"/>
    <w:rsid w:val="00E93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937D7-EF09-4D93-8795-19F80F6F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rsid w:val="00D354D4"/>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354D4"/>
    <w:pPr>
      <w:spacing w:after="0" w:line="252" w:lineRule="auto"/>
      <w:jc w:val="both"/>
    </w:pPr>
    <w:rPr>
      <w:rFonts w:eastAsia="Times New Roman"/>
    </w:rPr>
  </w:style>
  <w:style w:type="character" w:customStyle="1" w:styleId="CorpsdetexteCar">
    <w:name w:val="Corps de texte Car"/>
    <w:basedOn w:val="Policepardfaut"/>
    <w:link w:val="Corpsdetexte"/>
    <w:uiPriority w:val="1"/>
    <w:rsid w:val="00D354D4"/>
    <w:rPr>
      <w:rFonts w:eastAsia="Times New Roman"/>
    </w:rPr>
  </w:style>
  <w:style w:type="character" w:customStyle="1" w:styleId="Titre1Car">
    <w:name w:val="Titre 1 Car"/>
    <w:basedOn w:val="Policepardfaut"/>
    <w:link w:val="Titre1"/>
    <w:uiPriority w:val="1"/>
    <w:rsid w:val="00D354D4"/>
    <w:rPr>
      <w:rFonts w:asciiTheme="majorHAnsi" w:eastAsiaTheme="majorEastAsia" w:hAnsiTheme="majorHAnsi" w:cstheme="majorBidi"/>
      <w:b/>
      <w:bCs/>
      <w:caps/>
      <w:spacing w:val="4"/>
      <w:sz w:val="28"/>
      <w:szCs w:val="28"/>
    </w:rPr>
  </w:style>
  <w:style w:type="character" w:styleId="Marquedecommentaire">
    <w:name w:val="annotation reference"/>
    <w:basedOn w:val="Policepardfaut"/>
    <w:uiPriority w:val="99"/>
    <w:semiHidden/>
    <w:unhideWhenUsed/>
    <w:rsid w:val="00D354D4"/>
    <w:rPr>
      <w:sz w:val="16"/>
      <w:szCs w:val="16"/>
    </w:rPr>
  </w:style>
  <w:style w:type="paragraph" w:styleId="Commentaire">
    <w:name w:val="annotation text"/>
    <w:basedOn w:val="Normal"/>
    <w:link w:val="CommentaireCar"/>
    <w:uiPriority w:val="99"/>
    <w:semiHidden/>
    <w:unhideWhenUsed/>
    <w:rsid w:val="00D354D4"/>
    <w:pPr>
      <w:spacing w:line="240" w:lineRule="auto"/>
    </w:pPr>
    <w:rPr>
      <w:sz w:val="20"/>
      <w:szCs w:val="20"/>
    </w:rPr>
  </w:style>
  <w:style w:type="character" w:customStyle="1" w:styleId="CommentaireCar">
    <w:name w:val="Commentaire Car"/>
    <w:basedOn w:val="Policepardfaut"/>
    <w:link w:val="Commentaire"/>
    <w:uiPriority w:val="99"/>
    <w:semiHidden/>
    <w:rsid w:val="00D354D4"/>
    <w:rPr>
      <w:sz w:val="20"/>
      <w:szCs w:val="20"/>
    </w:rPr>
  </w:style>
  <w:style w:type="paragraph" w:styleId="Objetducommentaire">
    <w:name w:val="annotation subject"/>
    <w:basedOn w:val="Commentaire"/>
    <w:next w:val="Commentaire"/>
    <w:link w:val="ObjetducommentaireCar"/>
    <w:uiPriority w:val="99"/>
    <w:semiHidden/>
    <w:unhideWhenUsed/>
    <w:rsid w:val="00D354D4"/>
    <w:rPr>
      <w:b/>
      <w:bCs/>
    </w:rPr>
  </w:style>
  <w:style w:type="character" w:customStyle="1" w:styleId="ObjetducommentaireCar">
    <w:name w:val="Objet du commentaire Car"/>
    <w:basedOn w:val="CommentaireCar"/>
    <w:link w:val="Objetducommentaire"/>
    <w:uiPriority w:val="99"/>
    <w:semiHidden/>
    <w:rsid w:val="00D354D4"/>
    <w:rPr>
      <w:b/>
      <w:bCs/>
      <w:sz w:val="20"/>
      <w:szCs w:val="20"/>
    </w:rPr>
  </w:style>
  <w:style w:type="paragraph" w:styleId="Textedebulles">
    <w:name w:val="Balloon Text"/>
    <w:basedOn w:val="Normal"/>
    <w:link w:val="TextedebullesCar"/>
    <w:uiPriority w:val="99"/>
    <w:semiHidden/>
    <w:unhideWhenUsed/>
    <w:rsid w:val="00D354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4D4"/>
    <w:rPr>
      <w:rFonts w:ascii="Segoe UI" w:hAnsi="Segoe UI" w:cs="Segoe UI"/>
      <w:sz w:val="18"/>
      <w:szCs w:val="18"/>
    </w:rPr>
  </w:style>
  <w:style w:type="paragraph" w:styleId="Paragraphedeliste">
    <w:name w:val="List Paragraph"/>
    <w:basedOn w:val="Normal"/>
    <w:uiPriority w:val="34"/>
    <w:qFormat/>
    <w:rsid w:val="00D354D4"/>
    <w:pPr>
      <w:ind w:left="720"/>
      <w:contextualSpacing/>
    </w:pPr>
  </w:style>
  <w:style w:type="paragraph" w:customStyle="1" w:styleId="Default">
    <w:name w:val="Default"/>
    <w:basedOn w:val="Normal"/>
    <w:rsid w:val="00032966"/>
    <w:pPr>
      <w:autoSpaceDE w:val="0"/>
      <w:autoSpaceDN w:val="0"/>
      <w:spacing w:after="0" w:line="240" w:lineRule="auto"/>
    </w:pPr>
    <w:rPr>
      <w:rFonts w:ascii="Calibri" w:hAnsi="Calibri" w:cs="Calibri"/>
      <w:color w:val="000000"/>
      <w:sz w:val="24"/>
      <w:szCs w:val="24"/>
      <w:lang w:eastAsia="fr-FR"/>
    </w:rPr>
  </w:style>
  <w:style w:type="character" w:styleId="Accentuation">
    <w:name w:val="Emphasis"/>
    <w:basedOn w:val="Policepardfaut"/>
    <w:qFormat/>
    <w:rsid w:val="00032966"/>
    <w:rPr>
      <w:i/>
      <w:iCs/>
    </w:rPr>
  </w:style>
  <w:style w:type="table" w:styleId="Grilledutableau">
    <w:name w:val="Table Grid"/>
    <w:basedOn w:val="TableauNormal"/>
    <w:uiPriority w:val="39"/>
    <w:unhideWhenUsed/>
    <w:rsid w:val="00032966"/>
    <w:pPr>
      <w:spacing w:after="0" w:line="240" w:lineRule="auto"/>
      <w:jc w:val="both"/>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C43D9"/>
    <w:rPr>
      <w:color w:val="0000FF"/>
      <w:u w:val="single"/>
    </w:rPr>
  </w:style>
  <w:style w:type="character" w:styleId="lev">
    <w:name w:val="Strong"/>
    <w:basedOn w:val="Policepardfaut"/>
    <w:uiPriority w:val="22"/>
    <w:qFormat/>
    <w:rsid w:val="00BC4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317">
      <w:bodyDiv w:val="1"/>
      <w:marLeft w:val="0"/>
      <w:marRight w:val="0"/>
      <w:marTop w:val="0"/>
      <w:marBottom w:val="0"/>
      <w:divBdr>
        <w:top w:val="none" w:sz="0" w:space="0" w:color="auto"/>
        <w:left w:val="none" w:sz="0" w:space="0" w:color="auto"/>
        <w:bottom w:val="none" w:sz="0" w:space="0" w:color="auto"/>
        <w:right w:val="none" w:sz="0" w:space="0" w:color="auto"/>
      </w:divBdr>
    </w:div>
    <w:div w:id="268196085">
      <w:bodyDiv w:val="1"/>
      <w:marLeft w:val="0"/>
      <w:marRight w:val="0"/>
      <w:marTop w:val="0"/>
      <w:marBottom w:val="0"/>
      <w:divBdr>
        <w:top w:val="none" w:sz="0" w:space="0" w:color="auto"/>
        <w:left w:val="none" w:sz="0" w:space="0" w:color="auto"/>
        <w:bottom w:val="none" w:sz="0" w:space="0" w:color="auto"/>
        <w:right w:val="none" w:sz="0" w:space="0" w:color="auto"/>
      </w:divBdr>
    </w:div>
    <w:div w:id="383868105">
      <w:bodyDiv w:val="1"/>
      <w:marLeft w:val="0"/>
      <w:marRight w:val="0"/>
      <w:marTop w:val="0"/>
      <w:marBottom w:val="0"/>
      <w:divBdr>
        <w:top w:val="none" w:sz="0" w:space="0" w:color="auto"/>
        <w:left w:val="none" w:sz="0" w:space="0" w:color="auto"/>
        <w:bottom w:val="none" w:sz="0" w:space="0" w:color="auto"/>
        <w:right w:val="none" w:sz="0" w:space="0" w:color="auto"/>
      </w:divBdr>
    </w:div>
    <w:div w:id="421999218">
      <w:bodyDiv w:val="1"/>
      <w:marLeft w:val="0"/>
      <w:marRight w:val="0"/>
      <w:marTop w:val="0"/>
      <w:marBottom w:val="0"/>
      <w:divBdr>
        <w:top w:val="none" w:sz="0" w:space="0" w:color="auto"/>
        <w:left w:val="none" w:sz="0" w:space="0" w:color="auto"/>
        <w:bottom w:val="none" w:sz="0" w:space="0" w:color="auto"/>
        <w:right w:val="none" w:sz="0" w:space="0" w:color="auto"/>
      </w:divBdr>
    </w:div>
    <w:div w:id="1058674836">
      <w:bodyDiv w:val="1"/>
      <w:marLeft w:val="0"/>
      <w:marRight w:val="0"/>
      <w:marTop w:val="0"/>
      <w:marBottom w:val="0"/>
      <w:divBdr>
        <w:top w:val="none" w:sz="0" w:space="0" w:color="auto"/>
        <w:left w:val="none" w:sz="0" w:space="0" w:color="auto"/>
        <w:bottom w:val="none" w:sz="0" w:space="0" w:color="auto"/>
        <w:right w:val="none" w:sz="0" w:space="0" w:color="auto"/>
      </w:divBdr>
    </w:div>
    <w:div w:id="15306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anct.gouv.fr/group/123947/document/14315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15053</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LEPORQ Frederic</dc:creator>
  <cp:keywords/>
  <dc:description/>
  <cp:lastModifiedBy>BORNSIAK Dominique</cp:lastModifiedBy>
  <cp:revision>2</cp:revision>
  <dcterms:created xsi:type="dcterms:W3CDTF">2023-07-06T14:56:00Z</dcterms:created>
  <dcterms:modified xsi:type="dcterms:W3CDTF">2023-07-06T14:56:00Z</dcterms:modified>
</cp:coreProperties>
</file>